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F65" w:rsidRPr="00E04102" w:rsidRDefault="006C0F65" w:rsidP="0069733E">
      <w:pPr>
        <w:pStyle w:val="a5"/>
        <w:outlineLvl w:val="0"/>
        <w:rPr>
          <w:szCs w:val="22"/>
        </w:rPr>
      </w:pPr>
      <w:bookmarkStart w:id="0" w:name="_GoBack"/>
      <w:r w:rsidRPr="00E04102">
        <w:rPr>
          <w:szCs w:val="22"/>
        </w:rPr>
        <w:t xml:space="preserve">ДОГОВОР </w:t>
      </w:r>
    </w:p>
    <w:p w:rsidR="006B0F48" w:rsidRPr="00E04102" w:rsidRDefault="006B0F48" w:rsidP="0069733E">
      <w:pPr>
        <w:pStyle w:val="a5"/>
        <w:outlineLvl w:val="0"/>
        <w:rPr>
          <w:szCs w:val="22"/>
        </w:rPr>
      </w:pPr>
      <w:r w:rsidRPr="00E04102">
        <w:rPr>
          <w:szCs w:val="22"/>
        </w:rPr>
        <w:t>об оказании услуг по предоставлению подвижного состава</w:t>
      </w:r>
    </w:p>
    <w:bookmarkEnd w:id="0"/>
    <w:p w:rsidR="00E04102" w:rsidRPr="00EE1569" w:rsidRDefault="0084549A" w:rsidP="0069733E">
      <w:pPr>
        <w:tabs>
          <w:tab w:val="right" w:pos="9921"/>
        </w:tabs>
        <w:spacing w:before="200" w:after="200"/>
      </w:pPr>
      <w:r>
        <w:t xml:space="preserve">г. </w:t>
      </w:r>
      <w:r w:rsidR="009307B3">
        <w:t>Санкт-Петербург</w:t>
      </w:r>
      <w:r w:rsidR="00E04102" w:rsidRPr="00EE1569">
        <w:tab/>
      </w:r>
      <w:r w:rsidR="009307B3">
        <w:rPr>
          <w:rStyle w:val="insSimple"/>
          <w:sz w:val="24"/>
        </w:rPr>
        <w:t>«___</w:t>
      </w:r>
      <w:proofErr w:type="gramStart"/>
      <w:r w:rsidR="009307B3">
        <w:rPr>
          <w:rStyle w:val="insSimple"/>
          <w:sz w:val="24"/>
        </w:rPr>
        <w:t>_»_</w:t>
      </w:r>
      <w:proofErr w:type="gramEnd"/>
      <w:r w:rsidR="009307B3">
        <w:rPr>
          <w:rStyle w:val="insSimple"/>
          <w:sz w:val="24"/>
        </w:rPr>
        <w:t>_________ 2021 г.</w:t>
      </w:r>
    </w:p>
    <w:p w:rsidR="006C0F65" w:rsidRDefault="009307B3" w:rsidP="0069733E">
      <w:pPr>
        <w:pStyle w:val="a3"/>
        <w:spacing w:before="240"/>
        <w:ind w:firstLine="567"/>
        <w:jc w:val="both"/>
        <w:rPr>
          <w:sz w:val="22"/>
          <w:szCs w:val="22"/>
        </w:rPr>
      </w:pPr>
      <w:r w:rsidRPr="009307B3">
        <w:rPr>
          <w:sz w:val="22"/>
          <w:szCs w:val="22"/>
        </w:rPr>
        <w:t>________________________________, именуемое в дальнейшем</w:t>
      </w:r>
      <w:r w:rsidR="006C0F65" w:rsidRPr="006B0F48">
        <w:rPr>
          <w:sz w:val="22"/>
          <w:szCs w:val="22"/>
        </w:rPr>
        <w:t xml:space="preserve"> «</w:t>
      </w:r>
      <w:r w:rsidR="000A135E" w:rsidRPr="000A135E">
        <w:rPr>
          <w:b/>
          <w:sz w:val="22"/>
          <w:szCs w:val="22"/>
        </w:rPr>
        <w:t>Заказчик</w:t>
      </w:r>
      <w:r w:rsidR="006C0F65" w:rsidRPr="006B0F48">
        <w:rPr>
          <w:b/>
          <w:sz w:val="22"/>
          <w:szCs w:val="22"/>
        </w:rPr>
        <w:t>»</w:t>
      </w:r>
      <w:r w:rsidR="0084549A">
        <w:rPr>
          <w:sz w:val="22"/>
          <w:szCs w:val="22"/>
        </w:rPr>
        <w:t>, в лице</w:t>
      </w:r>
      <w:r w:rsidR="001063E1" w:rsidRPr="006B0F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________________________________, </w:t>
      </w:r>
      <w:r w:rsidR="002D182C">
        <w:rPr>
          <w:sz w:val="22"/>
          <w:szCs w:val="22"/>
        </w:rPr>
        <w:t xml:space="preserve">действующего на основании </w:t>
      </w:r>
      <w:r w:rsidR="008838B6">
        <w:rPr>
          <w:sz w:val="22"/>
          <w:szCs w:val="22"/>
        </w:rPr>
        <w:t>Устава</w:t>
      </w:r>
      <w:r w:rsidR="006C0F65" w:rsidRPr="006B0F48">
        <w:rPr>
          <w:sz w:val="22"/>
          <w:szCs w:val="22"/>
        </w:rPr>
        <w:t>,</w:t>
      </w:r>
      <w:r w:rsidR="0084549A">
        <w:rPr>
          <w:sz w:val="22"/>
          <w:szCs w:val="22"/>
        </w:rPr>
        <w:t xml:space="preserve"> </w:t>
      </w:r>
      <w:r w:rsidR="006C0F65" w:rsidRPr="006B0F48">
        <w:rPr>
          <w:sz w:val="22"/>
          <w:szCs w:val="22"/>
        </w:rPr>
        <w:t>с одной стороны</w:t>
      </w:r>
      <w:r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>
        <w:rPr>
          <w:sz w:val="22"/>
          <w:szCs w:val="22"/>
        </w:rPr>
        <w:t>ДелаКей</w:t>
      </w:r>
      <w:proofErr w:type="spellEnd"/>
      <w:r>
        <w:rPr>
          <w:sz w:val="22"/>
          <w:szCs w:val="22"/>
        </w:rPr>
        <w:t>»</w:t>
      </w:r>
      <w:r w:rsidR="003A4F48" w:rsidRPr="006B0F48">
        <w:rPr>
          <w:sz w:val="22"/>
          <w:szCs w:val="22"/>
        </w:rPr>
        <w:t>,</w:t>
      </w:r>
      <w:r w:rsidR="006C0F65" w:rsidRPr="006B0F48">
        <w:rPr>
          <w:sz w:val="22"/>
          <w:szCs w:val="22"/>
        </w:rPr>
        <w:t xml:space="preserve"> именуемое в дальнейшем </w:t>
      </w:r>
      <w:r w:rsidR="006C0F65" w:rsidRPr="006B0F48">
        <w:rPr>
          <w:b/>
          <w:sz w:val="22"/>
          <w:szCs w:val="22"/>
        </w:rPr>
        <w:t>«</w:t>
      </w:r>
      <w:r w:rsidR="000A135E">
        <w:rPr>
          <w:b/>
          <w:sz w:val="22"/>
          <w:szCs w:val="22"/>
        </w:rPr>
        <w:t>Исполнитель</w:t>
      </w:r>
      <w:r w:rsidR="006C0F65" w:rsidRPr="006B0F48">
        <w:rPr>
          <w:b/>
          <w:sz w:val="22"/>
          <w:szCs w:val="22"/>
        </w:rPr>
        <w:t>»</w:t>
      </w:r>
      <w:r>
        <w:rPr>
          <w:sz w:val="22"/>
          <w:szCs w:val="22"/>
        </w:rPr>
        <w:t>, в лице Генерального директора Галатоновой Полины Семеновны</w:t>
      </w:r>
      <w:r w:rsidR="0016586D">
        <w:rPr>
          <w:sz w:val="22"/>
          <w:szCs w:val="22"/>
        </w:rPr>
        <w:t>,</w:t>
      </w:r>
      <w:r w:rsidR="0084549A">
        <w:rPr>
          <w:sz w:val="22"/>
          <w:szCs w:val="22"/>
        </w:rPr>
        <w:t xml:space="preserve"> </w:t>
      </w:r>
      <w:r>
        <w:rPr>
          <w:sz w:val="22"/>
          <w:szCs w:val="22"/>
        </w:rPr>
        <w:t>действующей</w:t>
      </w:r>
      <w:r w:rsidR="006C0F65" w:rsidRPr="006B0F48">
        <w:rPr>
          <w:sz w:val="22"/>
          <w:szCs w:val="22"/>
        </w:rPr>
        <w:t xml:space="preserve"> на основан</w:t>
      </w:r>
      <w:r>
        <w:rPr>
          <w:sz w:val="22"/>
          <w:szCs w:val="22"/>
        </w:rPr>
        <w:t>ии Устава,</w:t>
      </w:r>
      <w:r w:rsidR="006C0F65" w:rsidRPr="006B0F48">
        <w:rPr>
          <w:sz w:val="22"/>
          <w:szCs w:val="22"/>
        </w:rPr>
        <w:t xml:space="preserve"> с другой стороны, совместно именуемые в дальнейшем Стороны, заключили настоящий Договор о нижеследующем:</w:t>
      </w:r>
    </w:p>
    <w:p w:rsidR="00E04102" w:rsidRPr="00E04102" w:rsidRDefault="00E04102" w:rsidP="0069733E">
      <w:pPr>
        <w:pStyle w:val="subNum"/>
        <w:spacing w:before="200"/>
        <w:ind w:left="0" w:firstLine="0"/>
        <w:rPr>
          <w:sz w:val="24"/>
        </w:rPr>
      </w:pPr>
      <w:r w:rsidRPr="00E04102">
        <w:rPr>
          <w:sz w:val="24"/>
        </w:rPr>
        <w:t>ПРЕДМЕТ ДОГОВОРА</w:t>
      </w:r>
    </w:p>
    <w:p w:rsidR="00F2757D" w:rsidRPr="00A80A12" w:rsidRDefault="006C0F65" w:rsidP="0069733E">
      <w:pPr>
        <w:pStyle w:val="subNum"/>
        <w:keepNext w:val="0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A80A12">
        <w:rPr>
          <w:caps w:val="0"/>
        </w:rPr>
        <w:t xml:space="preserve">Исполнитель </w:t>
      </w:r>
      <w:r w:rsidR="006B0F48" w:rsidRPr="00A80A12">
        <w:rPr>
          <w:caps w:val="0"/>
        </w:rPr>
        <w:t>по заявкам Заказчика</w:t>
      </w:r>
      <w:r w:rsidR="00195094" w:rsidRPr="00A80A12">
        <w:rPr>
          <w:caps w:val="0"/>
        </w:rPr>
        <w:t xml:space="preserve"> (далее – «заявка»)</w:t>
      </w:r>
      <w:r w:rsidR="006B0F48" w:rsidRPr="00A80A12">
        <w:rPr>
          <w:caps w:val="0"/>
        </w:rPr>
        <w:t xml:space="preserve"> обязуется оказывать Заказчи</w:t>
      </w:r>
      <w:r w:rsidR="002D182C" w:rsidRPr="00A80A12">
        <w:rPr>
          <w:caps w:val="0"/>
        </w:rPr>
        <w:t>ку услуги по предоставлению рефр</w:t>
      </w:r>
      <w:r w:rsidR="00B24D45" w:rsidRPr="00A80A12">
        <w:rPr>
          <w:caps w:val="0"/>
        </w:rPr>
        <w:t>и</w:t>
      </w:r>
      <w:r w:rsidR="002D182C" w:rsidRPr="00A80A12">
        <w:rPr>
          <w:caps w:val="0"/>
        </w:rPr>
        <w:t>жераторн</w:t>
      </w:r>
      <w:r w:rsidR="00C02588" w:rsidRPr="00A80A12">
        <w:rPr>
          <w:caps w:val="0"/>
        </w:rPr>
        <w:t>ого железнодорожного подвижного</w:t>
      </w:r>
      <w:r w:rsidR="007925AE">
        <w:rPr>
          <w:caps w:val="0"/>
        </w:rPr>
        <w:t xml:space="preserve"> </w:t>
      </w:r>
      <w:r w:rsidR="00C02588" w:rsidRPr="00A80A12">
        <w:rPr>
          <w:caps w:val="0"/>
        </w:rPr>
        <w:t>состава</w:t>
      </w:r>
      <w:r w:rsidR="006B0F48" w:rsidRPr="00A80A12">
        <w:rPr>
          <w:caps w:val="0"/>
        </w:rPr>
        <w:t xml:space="preserve"> (далее по тексту – «Подвижной состав», «вагоны</w:t>
      </w:r>
      <w:r w:rsidR="00F42954" w:rsidRPr="00A80A12">
        <w:rPr>
          <w:caps w:val="0"/>
        </w:rPr>
        <w:t>»</w:t>
      </w:r>
      <w:r w:rsidR="006B0F48" w:rsidRPr="00A80A12">
        <w:rPr>
          <w:caps w:val="0"/>
        </w:rPr>
        <w:t>) для перевозки груз</w:t>
      </w:r>
      <w:r w:rsidR="00195094" w:rsidRPr="00A80A12">
        <w:rPr>
          <w:caps w:val="0"/>
        </w:rPr>
        <w:t xml:space="preserve">ов </w:t>
      </w:r>
      <w:r w:rsidR="000470EF" w:rsidRPr="00A80A12">
        <w:rPr>
          <w:caps w:val="0"/>
        </w:rPr>
        <w:t xml:space="preserve">Заказчика и/или его контрагентов </w:t>
      </w:r>
      <w:r w:rsidR="00195094" w:rsidRPr="00A80A12">
        <w:rPr>
          <w:caps w:val="0"/>
        </w:rPr>
        <w:t>(далее по тексту – «Груз Заказчика»), указанных в заявке</w:t>
      </w:r>
      <w:r w:rsidR="006B0F48" w:rsidRPr="00A80A12">
        <w:rPr>
          <w:caps w:val="0"/>
        </w:rPr>
        <w:t>,</w:t>
      </w:r>
      <w:r w:rsidR="007925AE">
        <w:rPr>
          <w:caps w:val="0"/>
        </w:rPr>
        <w:t xml:space="preserve"> </w:t>
      </w:r>
      <w:r w:rsidR="006F0341" w:rsidRPr="00A80A12">
        <w:rPr>
          <w:caps w:val="0"/>
        </w:rPr>
        <w:t xml:space="preserve">а Заказчик обязуется принимать и оплачивать </w:t>
      </w:r>
      <w:r w:rsidR="00F2757D" w:rsidRPr="00A80A12">
        <w:rPr>
          <w:caps w:val="0"/>
        </w:rPr>
        <w:t xml:space="preserve">оказанные услуги Исполнителя. </w:t>
      </w:r>
    </w:p>
    <w:p w:rsidR="006C0F65" w:rsidRPr="00A80A12" w:rsidRDefault="00F2757D" w:rsidP="0069733E">
      <w:pPr>
        <w:pStyle w:val="subNum"/>
        <w:keepNext w:val="0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A80A12">
        <w:rPr>
          <w:caps w:val="0"/>
        </w:rPr>
        <w:t>Исполнитель вправе привлечь к исполнению своих обязанностей третьих лиц, в таком случае Исполнитель несет ответственность за действия (бездействия) третьих лиц как за свои собственные</w:t>
      </w:r>
      <w:r w:rsidR="006C0F65" w:rsidRPr="00A80A12">
        <w:rPr>
          <w:caps w:val="0"/>
        </w:rPr>
        <w:t>.</w:t>
      </w:r>
    </w:p>
    <w:p w:rsidR="000A135E" w:rsidRPr="00A80A12" w:rsidRDefault="000A135E" w:rsidP="0069733E">
      <w:pPr>
        <w:pStyle w:val="subNum"/>
        <w:keepNext w:val="0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A80A12">
        <w:rPr>
          <w:caps w:val="0"/>
        </w:rPr>
        <w:t>При исполнении настоящего договора Стороны руководствуются</w:t>
      </w:r>
      <w:r w:rsidR="007925AE">
        <w:rPr>
          <w:caps w:val="0"/>
        </w:rPr>
        <w:t xml:space="preserve"> </w:t>
      </w:r>
      <w:r w:rsidRPr="00A80A12">
        <w:rPr>
          <w:caps w:val="0"/>
        </w:rPr>
        <w:t>положениями настоящего Договора, международных договоров (конвенций, правил) в области регулирования перевозок грузов, участником которых является Российская Федерация, и законодательством Российской Федерации.</w:t>
      </w:r>
    </w:p>
    <w:p w:rsidR="006C0F65" w:rsidRPr="00E04102" w:rsidRDefault="009307B3" w:rsidP="0069733E">
      <w:pPr>
        <w:pStyle w:val="subNum"/>
        <w:ind w:left="0" w:firstLine="0"/>
        <w:rPr>
          <w:sz w:val="24"/>
        </w:rPr>
      </w:pPr>
      <w:r>
        <w:rPr>
          <w:sz w:val="24"/>
        </w:rPr>
        <w:t>Обязанности Сторон</w:t>
      </w:r>
    </w:p>
    <w:p w:rsidR="006C0F65" w:rsidRPr="00314C81" w:rsidRDefault="006C0F65" w:rsidP="0069733E">
      <w:pPr>
        <w:pStyle w:val="subNum"/>
        <w:keepNext w:val="0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b/>
          <w:caps w:val="0"/>
        </w:rPr>
      </w:pPr>
      <w:r w:rsidRPr="00314C81">
        <w:rPr>
          <w:b/>
          <w:caps w:val="0"/>
        </w:rPr>
        <w:t>Исполнител</w:t>
      </w:r>
      <w:r w:rsidR="00B7180A" w:rsidRPr="00314C81">
        <w:rPr>
          <w:b/>
          <w:caps w:val="0"/>
        </w:rPr>
        <w:t>ь обязуется</w:t>
      </w:r>
      <w:r w:rsidRPr="00314C81">
        <w:rPr>
          <w:b/>
          <w:caps w:val="0"/>
        </w:rPr>
        <w:t>:</w:t>
      </w:r>
    </w:p>
    <w:p w:rsidR="00623450" w:rsidRPr="0075511F" w:rsidRDefault="00623450" w:rsidP="0069733E">
      <w:pPr>
        <w:pStyle w:val="subNum"/>
        <w:keepNext w:val="0"/>
        <w:numPr>
          <w:ilvl w:val="2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75511F">
        <w:rPr>
          <w:caps w:val="0"/>
        </w:rPr>
        <w:t>Предоставить Заказчику до начала выполнения Исполнителем Заявки Заказчика</w:t>
      </w:r>
      <w:r w:rsidR="00951621">
        <w:rPr>
          <w:caps w:val="0"/>
        </w:rPr>
        <w:t xml:space="preserve"> </w:t>
      </w:r>
      <w:r w:rsidRPr="0075511F">
        <w:rPr>
          <w:caps w:val="0"/>
        </w:rPr>
        <w:t>копии документов, подтверждающих основания владения и пользования Исполнителем Подвижным составом (документы о праве собственности, договор аренды, иной договор). Исполнитель гарантирует Заказчику, что при использовании вагонов не нарушаются права третьих лиц и что в процессе перевозки Груза Заказчика в вагонах, предоставленных Исполнителем, не будут предъявляться какие-либо претензии/требования третьих лиц и</w:t>
      </w:r>
      <w:r w:rsidR="00380938" w:rsidRPr="0075511F">
        <w:rPr>
          <w:caps w:val="0"/>
        </w:rPr>
        <w:t>ли</w:t>
      </w:r>
      <w:r w:rsidRPr="0075511F">
        <w:rPr>
          <w:caps w:val="0"/>
        </w:rPr>
        <w:t xml:space="preserve"> перевозчиков в отношении правомочности загрузки таких вагонов и дальнейшей перевозке грузов Заказчика по железным дорогам РФ</w:t>
      </w:r>
      <w:r w:rsidR="00392E66" w:rsidRPr="0075511F">
        <w:rPr>
          <w:caps w:val="0"/>
        </w:rPr>
        <w:t xml:space="preserve"> и стран СНГ</w:t>
      </w:r>
      <w:r w:rsidRPr="0075511F">
        <w:rPr>
          <w:caps w:val="0"/>
        </w:rPr>
        <w:t xml:space="preserve">. </w:t>
      </w:r>
    </w:p>
    <w:p w:rsidR="00623450" w:rsidRPr="0075511F" w:rsidRDefault="00084118" w:rsidP="0069733E">
      <w:pPr>
        <w:pStyle w:val="subNum"/>
        <w:keepNext w:val="0"/>
        <w:numPr>
          <w:ilvl w:val="2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75511F">
        <w:rPr>
          <w:caps w:val="0"/>
        </w:rPr>
        <w:t xml:space="preserve">Согласовать </w:t>
      </w:r>
      <w:r w:rsidR="00195094" w:rsidRPr="0075511F">
        <w:rPr>
          <w:caps w:val="0"/>
        </w:rPr>
        <w:t>заявку</w:t>
      </w:r>
      <w:r w:rsidRPr="0075511F">
        <w:rPr>
          <w:caps w:val="0"/>
        </w:rPr>
        <w:t xml:space="preserve"> в течение </w:t>
      </w:r>
      <w:r w:rsidR="001865EC" w:rsidRPr="0075511F">
        <w:rPr>
          <w:caps w:val="0"/>
        </w:rPr>
        <w:t>2</w:t>
      </w:r>
      <w:r w:rsidRPr="0075511F">
        <w:rPr>
          <w:caps w:val="0"/>
        </w:rPr>
        <w:t xml:space="preserve"> (</w:t>
      </w:r>
      <w:r w:rsidR="001865EC" w:rsidRPr="0075511F">
        <w:rPr>
          <w:caps w:val="0"/>
        </w:rPr>
        <w:t>двух</w:t>
      </w:r>
      <w:r w:rsidRPr="0075511F">
        <w:rPr>
          <w:caps w:val="0"/>
        </w:rPr>
        <w:t>)</w:t>
      </w:r>
      <w:r w:rsidR="00380938" w:rsidRPr="0075511F">
        <w:rPr>
          <w:caps w:val="0"/>
        </w:rPr>
        <w:t xml:space="preserve"> рабочих</w:t>
      </w:r>
      <w:r w:rsidRPr="0075511F">
        <w:rPr>
          <w:caps w:val="0"/>
        </w:rPr>
        <w:t xml:space="preserve"> дней со дня ее получения</w:t>
      </w:r>
      <w:r w:rsidR="000A135E" w:rsidRPr="0075511F">
        <w:rPr>
          <w:caps w:val="0"/>
        </w:rPr>
        <w:t xml:space="preserve"> и направить ее Заказчику с отметкой о согласовании за подписью уполномоченного лица и оттиском печати либо с отказом в согласовании, с указанием причин отказа. Заявка направляется Заказчику тем же способом, которым он</w:t>
      </w:r>
      <w:r w:rsidR="002D182C" w:rsidRPr="0075511F">
        <w:rPr>
          <w:caps w:val="0"/>
        </w:rPr>
        <w:t>а</w:t>
      </w:r>
      <w:r w:rsidR="007925AE">
        <w:rPr>
          <w:caps w:val="0"/>
        </w:rPr>
        <w:t xml:space="preserve"> </w:t>
      </w:r>
      <w:r w:rsidR="00380938" w:rsidRPr="0075511F">
        <w:rPr>
          <w:caps w:val="0"/>
        </w:rPr>
        <w:t>была получена</w:t>
      </w:r>
      <w:r w:rsidRPr="0075511F">
        <w:rPr>
          <w:caps w:val="0"/>
        </w:rPr>
        <w:t>.</w:t>
      </w:r>
    </w:p>
    <w:p w:rsidR="00623450" w:rsidRPr="0075511F" w:rsidRDefault="00623450" w:rsidP="0069733E">
      <w:pPr>
        <w:pStyle w:val="subNum"/>
        <w:keepNext w:val="0"/>
        <w:numPr>
          <w:ilvl w:val="2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75511F">
        <w:rPr>
          <w:caps w:val="0"/>
        </w:rPr>
        <w:t>Подать собственный/арендованный технически исправный, коммерчески пригодный, очищенный от остатков</w:t>
      </w:r>
      <w:r w:rsidR="009138F0" w:rsidRPr="0075511F">
        <w:rPr>
          <w:caps w:val="0"/>
        </w:rPr>
        <w:t xml:space="preserve"> ранее</w:t>
      </w:r>
      <w:r w:rsidR="007925AE">
        <w:rPr>
          <w:caps w:val="0"/>
        </w:rPr>
        <w:t xml:space="preserve"> </w:t>
      </w:r>
      <w:r w:rsidRPr="0075511F">
        <w:rPr>
          <w:caps w:val="0"/>
        </w:rPr>
        <w:t>перевозимых грузов и упаковочных материалов Подвижной состав на станции и в срок, согласованные в Заявке Заказчика. Подвижной состав должен соответствовать требованиям, указанным в Заявке</w:t>
      </w:r>
      <w:r w:rsidR="009F7730" w:rsidRPr="0075511F">
        <w:rPr>
          <w:caps w:val="0"/>
        </w:rPr>
        <w:t>, а также должен быть экипирован водой, дизельным топливом, маслом и т.д.</w:t>
      </w:r>
      <w:r w:rsidR="002D182C" w:rsidRPr="0075511F">
        <w:rPr>
          <w:caps w:val="0"/>
        </w:rPr>
        <w:t xml:space="preserve"> Подвижной состав предоставляется с экипажем не </w:t>
      </w:r>
      <w:r w:rsidR="00673B82" w:rsidRPr="0075511F">
        <w:rPr>
          <w:caps w:val="0"/>
        </w:rPr>
        <w:t>мен</w:t>
      </w:r>
      <w:r w:rsidR="009138F0" w:rsidRPr="0075511F">
        <w:rPr>
          <w:caps w:val="0"/>
        </w:rPr>
        <w:t>е</w:t>
      </w:r>
      <w:r w:rsidR="00673B82" w:rsidRPr="0075511F">
        <w:rPr>
          <w:caps w:val="0"/>
        </w:rPr>
        <w:t>е двух механиков-проводников</w:t>
      </w:r>
      <w:r w:rsidR="009F7730" w:rsidRPr="0075511F">
        <w:rPr>
          <w:caps w:val="0"/>
        </w:rPr>
        <w:t>, которые обязаны контролировать правильность загрузки вагона по грузоподъемности и температурному режиму, и обеспечивать на протяжении всего маршрута следования вагона необходим</w:t>
      </w:r>
      <w:r w:rsidR="00690635" w:rsidRPr="0075511F">
        <w:rPr>
          <w:caps w:val="0"/>
        </w:rPr>
        <w:t>ый</w:t>
      </w:r>
      <w:r w:rsidR="009F7730" w:rsidRPr="0075511F">
        <w:rPr>
          <w:caps w:val="0"/>
        </w:rPr>
        <w:t xml:space="preserve"> температурн</w:t>
      </w:r>
      <w:r w:rsidR="00690635" w:rsidRPr="0075511F">
        <w:rPr>
          <w:caps w:val="0"/>
        </w:rPr>
        <w:t>ый</w:t>
      </w:r>
      <w:r w:rsidR="009F7730" w:rsidRPr="0075511F">
        <w:rPr>
          <w:caps w:val="0"/>
        </w:rPr>
        <w:t xml:space="preserve"> режим в соответствии с требованиями, установленными Правилами перевозки железнодорожным транспортом скоропортящегося груза. </w:t>
      </w:r>
    </w:p>
    <w:p w:rsidR="00623450" w:rsidRPr="0075511F" w:rsidRDefault="00623450" w:rsidP="0069733E">
      <w:pPr>
        <w:pStyle w:val="subNum"/>
        <w:keepNext w:val="0"/>
        <w:numPr>
          <w:ilvl w:val="2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75511F">
        <w:rPr>
          <w:caps w:val="0"/>
        </w:rPr>
        <w:t>При поступлении от Заказчика запросов (в устной или письменной форме) информировать Заказчика о дислокации Подвижного состава, предоставляемого в соответствии с настоящим Договором Исполнителем Заказчику. Способ уведомления (устная</w:t>
      </w:r>
      <w:r w:rsidR="009138F0" w:rsidRPr="0075511F">
        <w:rPr>
          <w:caps w:val="0"/>
        </w:rPr>
        <w:t xml:space="preserve"> или</w:t>
      </w:r>
      <w:r w:rsidR="007925AE">
        <w:rPr>
          <w:caps w:val="0"/>
        </w:rPr>
        <w:t xml:space="preserve"> </w:t>
      </w:r>
      <w:r w:rsidRPr="0075511F">
        <w:rPr>
          <w:caps w:val="0"/>
        </w:rPr>
        <w:t>письменная форма) определяются в запросе Заказчиком.</w:t>
      </w:r>
    </w:p>
    <w:p w:rsidR="00623450" w:rsidRPr="0075511F" w:rsidRDefault="00623450" w:rsidP="0069733E">
      <w:pPr>
        <w:pStyle w:val="subNum"/>
        <w:keepNext w:val="0"/>
        <w:numPr>
          <w:ilvl w:val="2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75511F">
        <w:rPr>
          <w:caps w:val="0"/>
        </w:rPr>
        <w:t xml:space="preserve">Не позднее даты прибытия Подвижного состава на станцию погрузки, указанную в Заявке Заказчика (далее – «Станция погрузки»), направлять Заказчику посредством факсимильной связи копию железнодорожной телеграммы и копию доверенности от собственника ПС, разрешающей отправку предоставленных Исполнителем Заказчику вагонов по маршруту, согласованному в Заявке. По требованию Заказчика Исполнитель обязан направить Заказчику оригинал указанной доверенности почтовой/курьерской связью. </w:t>
      </w:r>
    </w:p>
    <w:p w:rsidR="00623450" w:rsidRPr="0075511F" w:rsidRDefault="00623450" w:rsidP="0069733E">
      <w:pPr>
        <w:pStyle w:val="subNum"/>
        <w:keepNext w:val="0"/>
        <w:numPr>
          <w:ilvl w:val="0"/>
          <w:numId w:val="0"/>
        </w:numPr>
        <w:tabs>
          <w:tab w:val="left" w:pos="567"/>
        </w:tabs>
        <w:spacing w:before="0" w:after="0"/>
        <w:jc w:val="both"/>
        <w:rPr>
          <w:caps w:val="0"/>
        </w:rPr>
      </w:pPr>
      <w:r w:rsidRPr="0075511F">
        <w:rPr>
          <w:caps w:val="0"/>
        </w:rPr>
        <w:t>Подача вагонов на Станцию погрузки осуществляется за счет Исполнителя.</w:t>
      </w:r>
    </w:p>
    <w:p w:rsidR="00623450" w:rsidRPr="0075511F" w:rsidRDefault="00623450" w:rsidP="0069733E">
      <w:pPr>
        <w:pStyle w:val="subNum"/>
        <w:keepNext w:val="0"/>
        <w:numPr>
          <w:ilvl w:val="2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75511F">
        <w:rPr>
          <w:caps w:val="0"/>
        </w:rPr>
        <w:lastRenderedPageBreak/>
        <w:t>Не позднее даты прибытия Подвижного состава под выгрузку на станцию назначения, указанную в Заявке Заказчика (далее – «Станция выгрузки»), направить Заказчику и грузополучателю Груза Заказчика по факсимильной/электронной связи</w:t>
      </w:r>
      <w:r w:rsidR="00732455" w:rsidRPr="0075511F">
        <w:rPr>
          <w:caps w:val="0"/>
        </w:rPr>
        <w:t xml:space="preserve">, адреса которой указаны в разделе </w:t>
      </w:r>
      <w:r w:rsidR="001A3103">
        <w:rPr>
          <w:caps w:val="0"/>
        </w:rPr>
        <w:t>9</w:t>
      </w:r>
      <w:r w:rsidR="00732455" w:rsidRPr="0075511F">
        <w:rPr>
          <w:caps w:val="0"/>
        </w:rPr>
        <w:t>настоящего договора,</w:t>
      </w:r>
      <w:r w:rsidRPr="0075511F">
        <w:rPr>
          <w:caps w:val="0"/>
        </w:rPr>
        <w:t xml:space="preserve"> инструкцию на заполнение железнодорожных перевозочных документов (далее – Инструкция), копию железнодорожной телеграммы и копию доверенности от собственника ПС, разрешающие отправку предоставленных Исполнителем Заказчику вагонов в порожнем состоянии после выгрузки по указанному в Инструкции маршруту</w:t>
      </w:r>
      <w:r w:rsidR="000044E3" w:rsidRPr="0075511F">
        <w:rPr>
          <w:caps w:val="0"/>
        </w:rPr>
        <w:t xml:space="preserve">. </w:t>
      </w:r>
      <w:r w:rsidRPr="0075511F">
        <w:rPr>
          <w:caps w:val="0"/>
        </w:rPr>
        <w:t>По требованию Заказчика Исполнитель обязан направить Заказчику оригинал указанной доверенности почтовой/курьерской связью.</w:t>
      </w:r>
    </w:p>
    <w:p w:rsidR="000044E3" w:rsidRPr="0075511F" w:rsidRDefault="00623450" w:rsidP="0069733E">
      <w:pPr>
        <w:pStyle w:val="subNum"/>
        <w:keepNext w:val="0"/>
        <w:numPr>
          <w:ilvl w:val="0"/>
          <w:numId w:val="0"/>
        </w:numPr>
        <w:tabs>
          <w:tab w:val="left" w:pos="567"/>
        </w:tabs>
        <w:spacing w:before="0" w:after="0"/>
        <w:jc w:val="both"/>
        <w:rPr>
          <w:caps w:val="0"/>
        </w:rPr>
      </w:pPr>
      <w:r w:rsidRPr="0075511F">
        <w:rPr>
          <w:caps w:val="0"/>
        </w:rPr>
        <w:t>Порожний тариф за пробег вагонов со Станции выгрузки оплачивается за счет средств Исполнителя.</w:t>
      </w:r>
    </w:p>
    <w:p w:rsidR="00623450" w:rsidRPr="0075511F" w:rsidRDefault="00623450" w:rsidP="0069733E">
      <w:pPr>
        <w:pStyle w:val="subNum"/>
        <w:keepNext w:val="0"/>
        <w:numPr>
          <w:ilvl w:val="2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75511F">
        <w:rPr>
          <w:caps w:val="0"/>
        </w:rPr>
        <w:t>Возместить Заказчику документально подтвержденные убытки (реальный ущерб и упущенную выгоду) при возникновении обстоятельств, указанных в п. 2.</w:t>
      </w:r>
      <w:r w:rsidR="001865EC" w:rsidRPr="0075511F">
        <w:rPr>
          <w:caps w:val="0"/>
        </w:rPr>
        <w:t>2</w:t>
      </w:r>
      <w:r w:rsidRPr="0075511F">
        <w:rPr>
          <w:caps w:val="0"/>
        </w:rPr>
        <w:t>.</w:t>
      </w:r>
      <w:r w:rsidR="001865EC" w:rsidRPr="0075511F">
        <w:rPr>
          <w:caps w:val="0"/>
        </w:rPr>
        <w:t>7</w:t>
      </w:r>
      <w:r w:rsidRPr="0075511F">
        <w:rPr>
          <w:caps w:val="0"/>
        </w:rPr>
        <w:t xml:space="preserve"> настоящего Договора.</w:t>
      </w:r>
    </w:p>
    <w:p w:rsidR="00623450" w:rsidRPr="0075511F" w:rsidRDefault="00623450" w:rsidP="0069733E">
      <w:pPr>
        <w:pStyle w:val="subNum"/>
        <w:keepNext w:val="0"/>
        <w:numPr>
          <w:ilvl w:val="2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75511F">
        <w:rPr>
          <w:caps w:val="0"/>
        </w:rPr>
        <w:t>Направить Заказчику Акт оказанных услуг</w:t>
      </w:r>
      <w:r w:rsidR="00732455" w:rsidRPr="0075511F">
        <w:rPr>
          <w:caps w:val="0"/>
        </w:rPr>
        <w:t xml:space="preserve"> и счет-фактуру</w:t>
      </w:r>
      <w:r w:rsidRPr="0075511F">
        <w:rPr>
          <w:caps w:val="0"/>
        </w:rPr>
        <w:t xml:space="preserve"> для согласования и подпи</w:t>
      </w:r>
      <w:r w:rsidR="00465376" w:rsidRPr="0075511F">
        <w:rPr>
          <w:caps w:val="0"/>
        </w:rPr>
        <w:t>сания в течение 5</w:t>
      </w:r>
      <w:r w:rsidRPr="0075511F">
        <w:rPr>
          <w:caps w:val="0"/>
        </w:rPr>
        <w:t xml:space="preserve"> (</w:t>
      </w:r>
      <w:r w:rsidR="00465376" w:rsidRPr="0075511F">
        <w:rPr>
          <w:caps w:val="0"/>
        </w:rPr>
        <w:t>Пяти</w:t>
      </w:r>
      <w:r w:rsidRPr="0075511F">
        <w:rPr>
          <w:caps w:val="0"/>
        </w:rPr>
        <w:t>) рабочих дней с момента оказания услуг/выполнения работ. Для оперативности учета и оплаты направление Акта оказанных услуг и счета-фактуры производится Сторонами путем использования факсимильной/электронной связи. Оригиналы акта и счета-фактуры направляются Заказчику почтовой/курьерской связью</w:t>
      </w:r>
      <w:r w:rsidR="00732455" w:rsidRPr="0075511F">
        <w:rPr>
          <w:caps w:val="0"/>
        </w:rPr>
        <w:t xml:space="preserve"> в течение </w:t>
      </w:r>
      <w:r w:rsidR="005C5562" w:rsidRPr="0075511F">
        <w:rPr>
          <w:caps w:val="0"/>
        </w:rPr>
        <w:t xml:space="preserve">3 </w:t>
      </w:r>
      <w:r w:rsidR="00732455" w:rsidRPr="0075511F">
        <w:rPr>
          <w:caps w:val="0"/>
        </w:rPr>
        <w:t>(</w:t>
      </w:r>
      <w:r w:rsidR="005C5562" w:rsidRPr="0075511F">
        <w:rPr>
          <w:caps w:val="0"/>
        </w:rPr>
        <w:t>трех</w:t>
      </w:r>
      <w:r w:rsidR="00732455" w:rsidRPr="0075511F">
        <w:rPr>
          <w:caps w:val="0"/>
        </w:rPr>
        <w:t xml:space="preserve">) </w:t>
      </w:r>
      <w:r w:rsidR="005C5562" w:rsidRPr="0075511F">
        <w:rPr>
          <w:caps w:val="0"/>
        </w:rPr>
        <w:t>рабочих</w:t>
      </w:r>
      <w:r w:rsidR="007925AE">
        <w:rPr>
          <w:caps w:val="0"/>
        </w:rPr>
        <w:t xml:space="preserve"> </w:t>
      </w:r>
      <w:r w:rsidR="00732455" w:rsidRPr="0075511F">
        <w:rPr>
          <w:caps w:val="0"/>
        </w:rPr>
        <w:t>дней с момента направления копии документов по факсу или электронной почте.</w:t>
      </w:r>
    </w:p>
    <w:p w:rsidR="00F10A5D" w:rsidRPr="00314C81" w:rsidRDefault="00B7180A" w:rsidP="0069733E">
      <w:pPr>
        <w:pStyle w:val="subNum"/>
        <w:keepNext w:val="0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b/>
          <w:caps w:val="0"/>
        </w:rPr>
      </w:pPr>
      <w:r w:rsidRPr="00314C81">
        <w:rPr>
          <w:b/>
          <w:caps w:val="0"/>
        </w:rPr>
        <w:t>Заказчик обязуется</w:t>
      </w:r>
      <w:r w:rsidR="006C0F65" w:rsidRPr="00314C81">
        <w:rPr>
          <w:b/>
          <w:caps w:val="0"/>
        </w:rPr>
        <w:t>:</w:t>
      </w:r>
    </w:p>
    <w:p w:rsidR="00FC3B3A" w:rsidRPr="0075511F" w:rsidRDefault="006C0F65" w:rsidP="0069733E">
      <w:pPr>
        <w:pStyle w:val="subNum"/>
        <w:keepNext w:val="0"/>
        <w:numPr>
          <w:ilvl w:val="2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75511F">
        <w:rPr>
          <w:caps w:val="0"/>
        </w:rPr>
        <w:t xml:space="preserve">Предоставить Исполнителю заявку для согласования за </w:t>
      </w:r>
      <w:r w:rsidR="00465376" w:rsidRPr="0075511F">
        <w:rPr>
          <w:caps w:val="0"/>
        </w:rPr>
        <w:t>5</w:t>
      </w:r>
      <w:r w:rsidR="001865EC" w:rsidRPr="0075511F">
        <w:rPr>
          <w:caps w:val="0"/>
        </w:rPr>
        <w:t xml:space="preserve"> (</w:t>
      </w:r>
      <w:r w:rsidR="00465376" w:rsidRPr="0075511F">
        <w:rPr>
          <w:caps w:val="0"/>
        </w:rPr>
        <w:t>пять</w:t>
      </w:r>
      <w:r w:rsidR="001865EC" w:rsidRPr="0075511F">
        <w:rPr>
          <w:caps w:val="0"/>
        </w:rPr>
        <w:t>)</w:t>
      </w:r>
      <w:r w:rsidR="00732455" w:rsidRPr="0075511F">
        <w:rPr>
          <w:caps w:val="0"/>
        </w:rPr>
        <w:t>календарных</w:t>
      </w:r>
      <w:r w:rsidR="007925AE">
        <w:rPr>
          <w:caps w:val="0"/>
        </w:rPr>
        <w:t xml:space="preserve"> </w:t>
      </w:r>
      <w:r w:rsidR="00732455" w:rsidRPr="0075511F">
        <w:rPr>
          <w:caps w:val="0"/>
        </w:rPr>
        <w:t xml:space="preserve">дней </w:t>
      </w:r>
      <w:r w:rsidRPr="0075511F">
        <w:rPr>
          <w:caps w:val="0"/>
        </w:rPr>
        <w:t>до предполагаемой даты перевозки</w:t>
      </w:r>
      <w:r w:rsidR="001865EC" w:rsidRPr="0075511F">
        <w:rPr>
          <w:caps w:val="0"/>
        </w:rPr>
        <w:t>.</w:t>
      </w:r>
      <w:r w:rsidR="007925AE">
        <w:rPr>
          <w:caps w:val="0"/>
        </w:rPr>
        <w:t xml:space="preserve"> </w:t>
      </w:r>
      <w:r w:rsidR="00FC3B3A" w:rsidRPr="0075511F">
        <w:rPr>
          <w:caps w:val="0"/>
        </w:rPr>
        <w:t>Заявка подается Заказчиком Исполнителю по форме, установленной Приложением № 1 к настоящему Договору, за подписью уполномоченного лица, и оттиск</w:t>
      </w:r>
      <w:r w:rsidR="000A344D" w:rsidRPr="0075511F">
        <w:rPr>
          <w:caps w:val="0"/>
        </w:rPr>
        <w:t>ом</w:t>
      </w:r>
      <w:r w:rsidR="00FC3B3A" w:rsidRPr="0075511F">
        <w:rPr>
          <w:caps w:val="0"/>
        </w:rPr>
        <w:t xml:space="preserve"> печати</w:t>
      </w:r>
      <w:r w:rsidR="00D518D1" w:rsidRPr="0075511F">
        <w:rPr>
          <w:caps w:val="0"/>
        </w:rPr>
        <w:t>.</w:t>
      </w:r>
    </w:p>
    <w:p w:rsidR="00414480" w:rsidRPr="0075511F" w:rsidRDefault="00414480" w:rsidP="0069733E">
      <w:pPr>
        <w:pStyle w:val="subNum"/>
        <w:keepNext w:val="0"/>
        <w:numPr>
          <w:ilvl w:val="2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75511F">
        <w:rPr>
          <w:caps w:val="0"/>
        </w:rPr>
        <w:t>Обеспечить прием вагонов, предоставленных Исполнителем по заявке Заказчика, на путях общего/необщего пользования</w:t>
      </w:r>
      <w:r w:rsidR="00D518D1" w:rsidRPr="0075511F">
        <w:rPr>
          <w:caps w:val="0"/>
        </w:rPr>
        <w:t>.</w:t>
      </w:r>
    </w:p>
    <w:p w:rsidR="00414480" w:rsidRPr="0075511F" w:rsidRDefault="00414480" w:rsidP="0069733E">
      <w:pPr>
        <w:pStyle w:val="subNum"/>
        <w:keepNext w:val="0"/>
        <w:numPr>
          <w:ilvl w:val="2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75511F">
        <w:rPr>
          <w:caps w:val="0"/>
        </w:rPr>
        <w:t xml:space="preserve"> Нести все расходы, связанные с перевозкой грузов в вагонах, предоставленных Исполнителем, с момента их прибытия на станцию погрузки и до момента отправления вагона(</w:t>
      </w:r>
      <w:proofErr w:type="spellStart"/>
      <w:r w:rsidRPr="0075511F">
        <w:rPr>
          <w:caps w:val="0"/>
        </w:rPr>
        <w:t>ов</w:t>
      </w:r>
      <w:proofErr w:type="spellEnd"/>
      <w:r w:rsidRPr="0075511F">
        <w:rPr>
          <w:caps w:val="0"/>
        </w:rPr>
        <w:t>) со станции выгрузки</w:t>
      </w:r>
      <w:r w:rsidR="000470EF" w:rsidRPr="0075511F">
        <w:rPr>
          <w:caps w:val="0"/>
        </w:rPr>
        <w:t>.</w:t>
      </w:r>
    </w:p>
    <w:p w:rsidR="00200078" w:rsidRPr="0075511F" w:rsidRDefault="00200078" w:rsidP="0069733E">
      <w:pPr>
        <w:pStyle w:val="subNum"/>
        <w:keepNext w:val="0"/>
        <w:numPr>
          <w:ilvl w:val="2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75511F">
        <w:rPr>
          <w:caps w:val="0"/>
        </w:rPr>
        <w:t xml:space="preserve"> Использовать вагоны исключительно по назначению и в соответствии с техническими нормами эксплуатации, установленными для данного вида вагонов, а также в соответствии с Правилами перевозок грузов железнодорожным транспортом</w:t>
      </w:r>
      <w:r w:rsidR="00D518D1" w:rsidRPr="0075511F">
        <w:rPr>
          <w:caps w:val="0"/>
        </w:rPr>
        <w:t>.</w:t>
      </w:r>
    </w:p>
    <w:p w:rsidR="00200078" w:rsidRPr="0075511F" w:rsidRDefault="00690635" w:rsidP="0069733E">
      <w:pPr>
        <w:pStyle w:val="subNum"/>
        <w:keepNext w:val="0"/>
        <w:numPr>
          <w:ilvl w:val="2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75511F">
        <w:rPr>
          <w:caps w:val="0"/>
        </w:rPr>
        <w:t>Обеспечить сохранность предоставленного Исполнителем Подвижного состава во время нахождения вагонов под погрузочно-разгрузочными работами на путях общего/не общего пользования у грузополучателей/грузоотправителей.</w:t>
      </w:r>
    </w:p>
    <w:p w:rsidR="00200078" w:rsidRPr="0075511F" w:rsidRDefault="00200078" w:rsidP="0069733E">
      <w:pPr>
        <w:pStyle w:val="subNum"/>
        <w:keepNext w:val="0"/>
        <w:numPr>
          <w:ilvl w:val="2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75511F">
        <w:rPr>
          <w:caps w:val="0"/>
        </w:rPr>
        <w:t>Использовать вагоны, предоставленные Исполнителем, для перевозок грузов только по направлениям, указанным в утвержденных Заявках</w:t>
      </w:r>
      <w:r w:rsidR="00D518D1" w:rsidRPr="0075511F">
        <w:rPr>
          <w:caps w:val="0"/>
        </w:rPr>
        <w:t>.</w:t>
      </w:r>
    </w:p>
    <w:p w:rsidR="001865EC" w:rsidRPr="0075511F" w:rsidRDefault="001865EC" w:rsidP="0069733E">
      <w:pPr>
        <w:pStyle w:val="subNum"/>
        <w:keepNext w:val="0"/>
        <w:numPr>
          <w:ilvl w:val="2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75511F">
        <w:rPr>
          <w:caps w:val="0"/>
        </w:rPr>
        <w:t xml:space="preserve">В случае обнаружения неисправностей или выявления иных причин, по которым использование вагонов, предоставленных Исполнителем, невозможно, </w:t>
      </w:r>
      <w:r w:rsidR="005D47BB" w:rsidRPr="0075511F">
        <w:rPr>
          <w:caps w:val="0"/>
        </w:rPr>
        <w:t xml:space="preserve">уведомить Исполнителя </w:t>
      </w:r>
      <w:r w:rsidRPr="0075511F">
        <w:rPr>
          <w:caps w:val="0"/>
        </w:rPr>
        <w:t>в письменной форме с указанием причин о невозможности использования предоставленного Подвижного состава в связи с несоответствием предоставленного ПС условиям Договора. Копия уведомления направляется Заказчиком Исполнителю факсимильной/электронной связью.</w:t>
      </w:r>
      <w:r w:rsidR="007925AE">
        <w:rPr>
          <w:caps w:val="0"/>
        </w:rPr>
        <w:t xml:space="preserve"> </w:t>
      </w:r>
      <w:r w:rsidRPr="0075511F">
        <w:rPr>
          <w:caps w:val="0"/>
        </w:rPr>
        <w:t>Выполнение Заказчиком перечисленных условий Стороны считают достаточным доказательством несоответствия Подвижного состава условиям настоящего договора.</w:t>
      </w:r>
    </w:p>
    <w:p w:rsidR="00FC7D18" w:rsidRPr="0075511F" w:rsidRDefault="00FC7D18" w:rsidP="0069733E">
      <w:pPr>
        <w:pStyle w:val="subNum"/>
        <w:keepNext w:val="0"/>
        <w:numPr>
          <w:ilvl w:val="0"/>
          <w:numId w:val="0"/>
        </w:numPr>
        <w:tabs>
          <w:tab w:val="left" w:pos="567"/>
        </w:tabs>
        <w:spacing w:before="0" w:after="0"/>
        <w:jc w:val="both"/>
        <w:rPr>
          <w:caps w:val="0"/>
        </w:rPr>
      </w:pPr>
      <w:r w:rsidRPr="0075511F">
        <w:rPr>
          <w:caps w:val="0"/>
        </w:rPr>
        <w:t xml:space="preserve">Все расходы, связанные с возвратом вагонов Исполнителю и отправкой их в ремонт, относятся на Исполнителя. </w:t>
      </w:r>
      <w:r w:rsidR="008F30CA" w:rsidRPr="0075511F">
        <w:rPr>
          <w:caps w:val="0"/>
        </w:rPr>
        <w:t xml:space="preserve">При этом Исполнитель обязан произвести бесплатно замену на ПС соответствующий заявке Заказчика и пригодный для использования в коммерческих целях. </w:t>
      </w:r>
    </w:p>
    <w:p w:rsidR="00200078" w:rsidRPr="0075511F" w:rsidRDefault="00D22D10" w:rsidP="0069733E">
      <w:pPr>
        <w:pStyle w:val="subNum"/>
        <w:keepNext w:val="0"/>
        <w:numPr>
          <w:ilvl w:val="2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75511F">
        <w:rPr>
          <w:caps w:val="0"/>
        </w:rPr>
        <w:t xml:space="preserve">Обеспечить </w:t>
      </w:r>
      <w:r w:rsidR="00D518D1" w:rsidRPr="0075511F">
        <w:rPr>
          <w:caps w:val="0"/>
        </w:rPr>
        <w:t>нормативный срок нахождения Подвижного состава на Станциях погрузки/выгрузки, при этом</w:t>
      </w:r>
      <w:r w:rsidRPr="0075511F">
        <w:rPr>
          <w:caps w:val="0"/>
        </w:rPr>
        <w:t>:</w:t>
      </w:r>
    </w:p>
    <w:p w:rsidR="00200078" w:rsidRPr="0075511F" w:rsidRDefault="00200078" w:rsidP="0069733E">
      <w:pPr>
        <w:pStyle w:val="subNum"/>
        <w:keepNext w:val="0"/>
        <w:numPr>
          <w:ilvl w:val="4"/>
          <w:numId w:val="2"/>
        </w:numPr>
        <w:tabs>
          <w:tab w:val="left" w:pos="567"/>
        </w:tabs>
        <w:spacing w:before="0" w:after="0"/>
        <w:jc w:val="both"/>
        <w:rPr>
          <w:caps w:val="0"/>
        </w:rPr>
      </w:pPr>
      <w:r w:rsidRPr="0075511F">
        <w:rPr>
          <w:caps w:val="0"/>
        </w:rPr>
        <w:t xml:space="preserve"> нормативный срок нахождения вагона на Станции погрузки не должен превышать </w:t>
      </w:r>
      <w:r w:rsidR="00AF1AD5">
        <w:rPr>
          <w:caps w:val="0"/>
        </w:rPr>
        <w:t>5</w:t>
      </w:r>
      <w:r w:rsidRPr="0075511F">
        <w:rPr>
          <w:caps w:val="0"/>
        </w:rPr>
        <w:t xml:space="preserve"> (</w:t>
      </w:r>
      <w:r w:rsidR="00AF1AD5">
        <w:rPr>
          <w:caps w:val="0"/>
        </w:rPr>
        <w:t>пяти</w:t>
      </w:r>
      <w:r w:rsidRPr="0075511F">
        <w:rPr>
          <w:caps w:val="0"/>
        </w:rPr>
        <w:t xml:space="preserve">) суток с момента </w:t>
      </w:r>
      <w:r w:rsidR="00D876C6" w:rsidRPr="0075511F">
        <w:rPr>
          <w:caps w:val="0"/>
        </w:rPr>
        <w:t>прибытия</w:t>
      </w:r>
      <w:r w:rsidR="007925AE">
        <w:rPr>
          <w:caps w:val="0"/>
        </w:rPr>
        <w:t xml:space="preserve"> </w:t>
      </w:r>
      <w:r w:rsidRPr="0075511F">
        <w:rPr>
          <w:caps w:val="0"/>
        </w:rPr>
        <w:t>вагона на Станцию погрузки</w:t>
      </w:r>
      <w:r w:rsidR="00D22D10" w:rsidRPr="0075511F">
        <w:rPr>
          <w:caps w:val="0"/>
        </w:rPr>
        <w:t xml:space="preserve">, </w:t>
      </w:r>
      <w:r w:rsidRPr="0075511F">
        <w:rPr>
          <w:caps w:val="0"/>
        </w:rPr>
        <w:t xml:space="preserve">до момента </w:t>
      </w:r>
      <w:r w:rsidR="006029B7" w:rsidRPr="0075511F">
        <w:rPr>
          <w:caps w:val="0"/>
        </w:rPr>
        <w:t>приема груза</w:t>
      </w:r>
      <w:r w:rsidR="00886414" w:rsidRPr="0075511F">
        <w:rPr>
          <w:caps w:val="0"/>
        </w:rPr>
        <w:t xml:space="preserve"> к перевозке</w:t>
      </w:r>
      <w:r w:rsidR="006D05B5" w:rsidRPr="0075511F">
        <w:rPr>
          <w:caps w:val="0"/>
        </w:rPr>
        <w:t>,</w:t>
      </w:r>
      <w:r w:rsidR="007925AE">
        <w:rPr>
          <w:caps w:val="0"/>
        </w:rPr>
        <w:t xml:space="preserve"> </w:t>
      </w:r>
      <w:r w:rsidRPr="0075511F">
        <w:rPr>
          <w:caps w:val="0"/>
        </w:rPr>
        <w:t>согласно данным</w:t>
      </w:r>
      <w:r w:rsidR="00D876C6" w:rsidRPr="0075511F">
        <w:rPr>
          <w:caps w:val="0"/>
        </w:rPr>
        <w:t xml:space="preserve"> в электронном комплекте документов в системе «ЭТРАН» ОАО "РЖД"</w:t>
      </w:r>
      <w:r w:rsidRPr="0075511F">
        <w:rPr>
          <w:caps w:val="0"/>
        </w:rPr>
        <w:t>, а при невозможности получения ука</w:t>
      </w:r>
      <w:r w:rsidR="006029B7" w:rsidRPr="0075511F">
        <w:rPr>
          <w:caps w:val="0"/>
        </w:rPr>
        <w:t>занных данных, согласно штемпелям</w:t>
      </w:r>
      <w:r w:rsidR="00D876C6" w:rsidRPr="0075511F">
        <w:rPr>
          <w:caps w:val="0"/>
        </w:rPr>
        <w:t xml:space="preserve"> в «железнодорожных</w:t>
      </w:r>
      <w:r w:rsidRPr="0075511F">
        <w:rPr>
          <w:caps w:val="0"/>
        </w:rPr>
        <w:t xml:space="preserve"> тр</w:t>
      </w:r>
      <w:r w:rsidR="00D876C6" w:rsidRPr="0075511F">
        <w:rPr>
          <w:caps w:val="0"/>
        </w:rPr>
        <w:t>анспортных накладных</w:t>
      </w:r>
      <w:r w:rsidRPr="0075511F">
        <w:rPr>
          <w:caps w:val="0"/>
        </w:rPr>
        <w:t>»</w:t>
      </w:r>
      <w:r w:rsidR="0075511F">
        <w:rPr>
          <w:caps w:val="0"/>
        </w:rPr>
        <w:t>;</w:t>
      </w:r>
    </w:p>
    <w:p w:rsidR="00D876C6" w:rsidRPr="0075511F" w:rsidRDefault="00200078" w:rsidP="0069733E">
      <w:pPr>
        <w:pStyle w:val="subNum"/>
        <w:keepNext w:val="0"/>
        <w:numPr>
          <w:ilvl w:val="4"/>
          <w:numId w:val="2"/>
        </w:numPr>
        <w:tabs>
          <w:tab w:val="left" w:pos="567"/>
        </w:tabs>
        <w:spacing w:before="0" w:after="0"/>
        <w:jc w:val="both"/>
        <w:rPr>
          <w:caps w:val="0"/>
        </w:rPr>
      </w:pPr>
      <w:r w:rsidRPr="0075511F">
        <w:rPr>
          <w:caps w:val="0"/>
        </w:rPr>
        <w:t xml:space="preserve">нормативный срок нахождения вагона на Станции выгрузки не должен превышать </w:t>
      </w:r>
      <w:r w:rsidR="00AF1AD5">
        <w:rPr>
          <w:caps w:val="0"/>
        </w:rPr>
        <w:t>5</w:t>
      </w:r>
      <w:r w:rsidRPr="0075511F">
        <w:rPr>
          <w:caps w:val="0"/>
        </w:rPr>
        <w:t xml:space="preserve"> (</w:t>
      </w:r>
      <w:r w:rsidR="00AF1AD5">
        <w:rPr>
          <w:caps w:val="0"/>
        </w:rPr>
        <w:t>пяти</w:t>
      </w:r>
      <w:r w:rsidRPr="0075511F">
        <w:rPr>
          <w:caps w:val="0"/>
        </w:rPr>
        <w:t>) суток с момента прибытия вагона на Станцию выгрузки</w:t>
      </w:r>
      <w:r w:rsidR="00CB6BBC" w:rsidRPr="0075511F">
        <w:rPr>
          <w:caps w:val="0"/>
        </w:rPr>
        <w:t xml:space="preserve">, </w:t>
      </w:r>
      <w:r w:rsidR="00D876C6" w:rsidRPr="0075511F">
        <w:rPr>
          <w:caps w:val="0"/>
        </w:rPr>
        <w:t>до момента приема груза (порожние вагоны) к перевозке,</w:t>
      </w:r>
      <w:r w:rsidR="007925AE">
        <w:rPr>
          <w:caps w:val="0"/>
        </w:rPr>
        <w:t xml:space="preserve"> </w:t>
      </w:r>
      <w:r w:rsidR="00D876C6" w:rsidRPr="0075511F">
        <w:rPr>
          <w:caps w:val="0"/>
        </w:rPr>
        <w:t>согласно данным в электронном комплекте документов в системе «ЭТРАН» ОАО "РЖД", а при невозможности получения указанных данных, согласно штемпелям</w:t>
      </w:r>
      <w:r w:rsidR="00FF0E94" w:rsidRPr="0075511F">
        <w:rPr>
          <w:caps w:val="0"/>
        </w:rPr>
        <w:t xml:space="preserve"> в «железнодорожных</w:t>
      </w:r>
      <w:r w:rsidR="00D876C6" w:rsidRPr="0075511F">
        <w:rPr>
          <w:caps w:val="0"/>
        </w:rPr>
        <w:t xml:space="preserve"> тр</w:t>
      </w:r>
      <w:r w:rsidR="00FF0E94" w:rsidRPr="0075511F">
        <w:rPr>
          <w:caps w:val="0"/>
        </w:rPr>
        <w:t>анспортных накладных</w:t>
      </w:r>
      <w:r w:rsidR="00D876C6" w:rsidRPr="0075511F">
        <w:rPr>
          <w:caps w:val="0"/>
        </w:rPr>
        <w:t>».</w:t>
      </w:r>
    </w:p>
    <w:p w:rsidR="00AA39C5" w:rsidRPr="0075511F" w:rsidRDefault="00DA54A3" w:rsidP="0069733E">
      <w:pPr>
        <w:pStyle w:val="subNum"/>
        <w:keepNext w:val="0"/>
        <w:numPr>
          <w:ilvl w:val="2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75511F">
        <w:rPr>
          <w:caps w:val="0"/>
        </w:rPr>
        <w:t xml:space="preserve">Организовать за свой счет или за счет своих контрагентов выгрузку на Станции выгрузки. </w:t>
      </w:r>
    </w:p>
    <w:p w:rsidR="00CC5616" w:rsidRPr="0075511F" w:rsidRDefault="00CC5616" w:rsidP="0069733E">
      <w:pPr>
        <w:pStyle w:val="subNum"/>
        <w:keepNext w:val="0"/>
        <w:numPr>
          <w:ilvl w:val="2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75511F">
        <w:rPr>
          <w:caps w:val="0"/>
        </w:rPr>
        <w:t xml:space="preserve">При отсутствии обоснованных замечаний согласовать и подписать в срок не позднее </w:t>
      </w:r>
      <w:r w:rsidR="00AF1AD5">
        <w:rPr>
          <w:caps w:val="0"/>
        </w:rPr>
        <w:t>2</w:t>
      </w:r>
      <w:r w:rsidRPr="0075511F">
        <w:rPr>
          <w:caps w:val="0"/>
        </w:rPr>
        <w:t xml:space="preserve"> (</w:t>
      </w:r>
      <w:r w:rsidR="00AF1AD5">
        <w:rPr>
          <w:caps w:val="0"/>
        </w:rPr>
        <w:t>Двух</w:t>
      </w:r>
      <w:r w:rsidRPr="0075511F">
        <w:rPr>
          <w:caps w:val="0"/>
        </w:rPr>
        <w:t>) рабочих дней с даты получения от Исполнителя Акта</w:t>
      </w:r>
      <w:r w:rsidR="00DA54A3" w:rsidRPr="0075511F">
        <w:rPr>
          <w:caps w:val="0"/>
        </w:rPr>
        <w:t xml:space="preserve"> оказанных услуг</w:t>
      </w:r>
      <w:r w:rsidRPr="0075511F">
        <w:rPr>
          <w:caps w:val="0"/>
        </w:rPr>
        <w:t xml:space="preserve">. Копия согласованного и подписанного Акта </w:t>
      </w:r>
      <w:r w:rsidR="002E652D" w:rsidRPr="0075511F">
        <w:rPr>
          <w:caps w:val="0"/>
        </w:rPr>
        <w:t xml:space="preserve">либо мотивированных возражений относительно его подписания, </w:t>
      </w:r>
      <w:r w:rsidRPr="0075511F">
        <w:rPr>
          <w:caps w:val="0"/>
        </w:rPr>
        <w:t xml:space="preserve">направляется Заказчиком Исполнителю посредством факсимильной/электронной связи, с направлением оригинала курьером/почтовым отправлением в срок, не позднее </w:t>
      </w:r>
      <w:r w:rsidR="00DA54A3" w:rsidRPr="0075511F">
        <w:rPr>
          <w:caps w:val="0"/>
        </w:rPr>
        <w:t>5</w:t>
      </w:r>
      <w:r w:rsidRPr="0075511F">
        <w:rPr>
          <w:caps w:val="0"/>
        </w:rPr>
        <w:t xml:space="preserve"> (</w:t>
      </w:r>
      <w:r w:rsidR="00DA54A3" w:rsidRPr="0075511F">
        <w:rPr>
          <w:caps w:val="0"/>
        </w:rPr>
        <w:t>пяти</w:t>
      </w:r>
      <w:r w:rsidRPr="0075511F">
        <w:rPr>
          <w:caps w:val="0"/>
        </w:rPr>
        <w:t>) рабочих дней с даты</w:t>
      </w:r>
      <w:r w:rsidR="002E652D" w:rsidRPr="0075511F">
        <w:rPr>
          <w:caps w:val="0"/>
        </w:rPr>
        <w:t xml:space="preserve"> направления копии. </w:t>
      </w:r>
    </w:p>
    <w:p w:rsidR="00FC7D18" w:rsidRPr="0075511F" w:rsidRDefault="00044F7F" w:rsidP="0069733E">
      <w:pPr>
        <w:pStyle w:val="subNum"/>
        <w:keepNext w:val="0"/>
        <w:numPr>
          <w:ilvl w:val="2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75511F">
        <w:rPr>
          <w:caps w:val="0"/>
        </w:rPr>
        <w:t>С целью измерения температуры внутри вагона во время транспортировки, Заказчик вправе устанавливать электронные датчики (регистраторы). Стороны договорились считать показатели установленных датчиков надлежащим доказательством соблюдения (несоблюдения) температурного режима перевозки. Номера датчиков, установленных в вагоны, указываются в Актах приема загружаемой продукции, которые в обязательном порядке должны быть подписаны механиками-проводниками, принимающими груз к перевозке.</w:t>
      </w:r>
    </w:p>
    <w:p w:rsidR="006C0F65" w:rsidRPr="00E04102" w:rsidRDefault="006C0F65" w:rsidP="0069733E">
      <w:pPr>
        <w:pStyle w:val="subNum"/>
        <w:ind w:left="0" w:firstLine="0"/>
        <w:rPr>
          <w:sz w:val="24"/>
        </w:rPr>
      </w:pPr>
      <w:r w:rsidRPr="00E04102">
        <w:rPr>
          <w:sz w:val="24"/>
        </w:rPr>
        <w:t>Сто</w:t>
      </w:r>
      <w:r w:rsidR="009307B3">
        <w:rPr>
          <w:sz w:val="24"/>
        </w:rPr>
        <w:t>имость услуг и порядок расчётов</w:t>
      </w:r>
    </w:p>
    <w:p w:rsidR="00CC265F" w:rsidRPr="00312018" w:rsidRDefault="00852B4E" w:rsidP="0069733E">
      <w:pPr>
        <w:pStyle w:val="subNum"/>
        <w:keepNext w:val="0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312018">
        <w:rPr>
          <w:caps w:val="0"/>
        </w:rPr>
        <w:t xml:space="preserve">Стоимость услуг Исполнителя определяется Сторонами в </w:t>
      </w:r>
      <w:r w:rsidR="00465376" w:rsidRPr="00312018">
        <w:rPr>
          <w:caps w:val="0"/>
        </w:rPr>
        <w:t xml:space="preserve">Заявках, или </w:t>
      </w:r>
      <w:r w:rsidRPr="00312018">
        <w:rPr>
          <w:caps w:val="0"/>
        </w:rPr>
        <w:t xml:space="preserve">Приложениях </w:t>
      </w:r>
      <w:r w:rsidR="00FD08C7" w:rsidRPr="00312018">
        <w:rPr>
          <w:caps w:val="0"/>
        </w:rPr>
        <w:t xml:space="preserve">или </w:t>
      </w:r>
      <w:r w:rsidRPr="00312018">
        <w:rPr>
          <w:caps w:val="0"/>
        </w:rPr>
        <w:t xml:space="preserve">Дополнительных соглашениях к настоящему Договору. </w:t>
      </w:r>
    </w:p>
    <w:p w:rsidR="00172893" w:rsidRDefault="00852B4E" w:rsidP="00172893">
      <w:pPr>
        <w:pStyle w:val="subNum"/>
        <w:keepNext w:val="0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312018">
        <w:rPr>
          <w:caps w:val="0"/>
        </w:rPr>
        <w:t>Все расчеты по настоящему Договору производятся в рублях</w:t>
      </w:r>
      <w:r w:rsidR="00465376" w:rsidRPr="00312018">
        <w:rPr>
          <w:caps w:val="0"/>
        </w:rPr>
        <w:t xml:space="preserve"> РФ</w:t>
      </w:r>
      <w:r w:rsidRPr="00312018">
        <w:rPr>
          <w:caps w:val="0"/>
        </w:rPr>
        <w:t>, путем безналичного перечисления денежных средств на расчетный счет получателя (Исполнителя, Заказчика).</w:t>
      </w:r>
    </w:p>
    <w:p w:rsidR="00172893" w:rsidRPr="00172893" w:rsidRDefault="00172893" w:rsidP="00172893">
      <w:pPr>
        <w:pStyle w:val="subNum"/>
        <w:keepNext w:val="0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172893">
        <w:rPr>
          <w:caps w:val="0"/>
        </w:rPr>
        <w:t xml:space="preserve">Если иное не предусмотрено в Приложении к настоящему Договору, оплата услуг </w:t>
      </w:r>
      <w:r>
        <w:rPr>
          <w:caps w:val="0"/>
        </w:rPr>
        <w:t>Исполнителя</w:t>
      </w:r>
      <w:r w:rsidRPr="00172893">
        <w:rPr>
          <w:caps w:val="0"/>
        </w:rPr>
        <w:t xml:space="preserve"> производится </w:t>
      </w:r>
      <w:r>
        <w:rPr>
          <w:caps w:val="0"/>
        </w:rPr>
        <w:t>Заказчиком</w:t>
      </w:r>
      <w:r w:rsidRPr="00172893">
        <w:rPr>
          <w:caps w:val="0"/>
        </w:rPr>
        <w:t xml:space="preserve"> в размере 50% от суммы, выставленного </w:t>
      </w:r>
      <w:r>
        <w:rPr>
          <w:caps w:val="0"/>
        </w:rPr>
        <w:t xml:space="preserve">Исполнителем </w:t>
      </w:r>
      <w:r w:rsidRPr="00172893">
        <w:rPr>
          <w:caps w:val="0"/>
        </w:rPr>
        <w:t xml:space="preserve">счета, и 100% суммы тарифа РЖД, в течение 2 (двух) дней с даты выставления счета </w:t>
      </w:r>
      <w:r w:rsidR="00AF1AD5">
        <w:rPr>
          <w:caps w:val="0"/>
        </w:rPr>
        <w:t>Исполнителем</w:t>
      </w:r>
      <w:r w:rsidRPr="00172893">
        <w:rPr>
          <w:caps w:val="0"/>
        </w:rPr>
        <w:t xml:space="preserve"> по факсу, либо электронной почтой. Остальная сумма оплачивается до момента прибытия вагонов на станцию назначения. </w:t>
      </w:r>
      <w:r w:rsidR="00AF1AD5">
        <w:rPr>
          <w:caps w:val="0"/>
        </w:rPr>
        <w:t>Исполнитель</w:t>
      </w:r>
      <w:r w:rsidRPr="00172893">
        <w:rPr>
          <w:caps w:val="0"/>
        </w:rPr>
        <w:t xml:space="preserve"> вправе оказать услуги по предоставлению вагонов до поступления оплаты, при этом </w:t>
      </w:r>
      <w:r w:rsidR="00AF1AD5">
        <w:rPr>
          <w:caps w:val="0"/>
        </w:rPr>
        <w:t>Заказчик</w:t>
      </w:r>
      <w:r w:rsidRPr="00172893">
        <w:rPr>
          <w:caps w:val="0"/>
        </w:rPr>
        <w:t xml:space="preserve"> обязан оплатить счет не позднее даты оформления груженых вагонов к перевозке со станции отправления.</w:t>
      </w:r>
    </w:p>
    <w:p w:rsidR="00CC265F" w:rsidRPr="00312018" w:rsidRDefault="00852B4E" w:rsidP="0069733E">
      <w:pPr>
        <w:pStyle w:val="subNum"/>
        <w:keepNext w:val="0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312018">
        <w:rPr>
          <w:caps w:val="0"/>
        </w:rPr>
        <w:t>Моментом, когда обязательство Стороны - плательщика по оплате считается выполненным, является момент списания денежных средств в полном объеме с расчетного счета Стороны - плательщика (Исполнителя, Заказчика).</w:t>
      </w:r>
    </w:p>
    <w:p w:rsidR="00852B4E" w:rsidRPr="00312018" w:rsidRDefault="00852B4E" w:rsidP="0069733E">
      <w:pPr>
        <w:pStyle w:val="subNum"/>
        <w:keepNext w:val="0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312018">
        <w:rPr>
          <w:caps w:val="0"/>
        </w:rPr>
        <w:t>Датой оказания услуг Исполнителя по предоставлению Подвижного состава для перевозки грузов является дата прибытия вагонов с грузом на станцию выгрузки.</w:t>
      </w:r>
    </w:p>
    <w:p w:rsidR="006C0F65" w:rsidRPr="00E04102" w:rsidRDefault="006C0F65" w:rsidP="0069733E">
      <w:pPr>
        <w:pStyle w:val="subNum"/>
        <w:ind w:left="0" w:firstLine="0"/>
        <w:rPr>
          <w:sz w:val="24"/>
        </w:rPr>
      </w:pPr>
      <w:r w:rsidRPr="00E04102">
        <w:rPr>
          <w:sz w:val="24"/>
        </w:rPr>
        <w:t>Ответственность Сторон</w:t>
      </w:r>
    </w:p>
    <w:p w:rsidR="00CC265F" w:rsidRPr="00312018" w:rsidRDefault="00CC265F" w:rsidP="0069733E">
      <w:pPr>
        <w:pStyle w:val="subNum"/>
        <w:keepNext w:val="0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312018">
        <w:rPr>
          <w:caps w:val="0"/>
        </w:rPr>
        <w:t xml:space="preserve">Стороны несут ответственность за неисполнение и/или ненадлежащее исполнение принятых на себя по Договору обязательств в соответствии с действующим законодательством Российской Федерации и настоящим Договором. </w:t>
      </w:r>
    </w:p>
    <w:p w:rsidR="00CC265F" w:rsidRPr="00312018" w:rsidRDefault="00CC265F" w:rsidP="0069733E">
      <w:pPr>
        <w:pStyle w:val="subNum"/>
        <w:keepNext w:val="0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312018">
        <w:rPr>
          <w:caps w:val="0"/>
        </w:rPr>
        <w:t xml:space="preserve">За несвоевременное полное или частичное перечисление причитающейся к платежу суммы в оплату оказанных Исполнителем услуг в соответствии с </w:t>
      </w:r>
      <w:r w:rsidR="00036AF8" w:rsidRPr="00312018">
        <w:rPr>
          <w:caps w:val="0"/>
        </w:rPr>
        <w:t xml:space="preserve">Договором, </w:t>
      </w:r>
      <w:r w:rsidRPr="00312018">
        <w:rPr>
          <w:caps w:val="0"/>
        </w:rPr>
        <w:t>Исполнитель вправе потребовать от Заказчика уплаты неустойки в размере 0,05% (пять сотых процента) от суммы просроченного платежа за каждый день просрочки.</w:t>
      </w:r>
    </w:p>
    <w:p w:rsidR="00CC265F" w:rsidRPr="00312018" w:rsidRDefault="00CC265F" w:rsidP="0069733E">
      <w:pPr>
        <w:pStyle w:val="subNum"/>
        <w:keepNext w:val="0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312018">
        <w:rPr>
          <w:caps w:val="0"/>
        </w:rPr>
        <w:t xml:space="preserve">В случае нарушения Исполнителем срока подачи Подвижного состава под погрузку, согласованного в Заявке Заказчика, Заказчик освобождается от ответственности за </w:t>
      </w:r>
      <w:r w:rsidR="00A80A12" w:rsidRPr="00312018">
        <w:rPr>
          <w:caps w:val="0"/>
        </w:rPr>
        <w:t>необеспечение</w:t>
      </w:r>
      <w:r w:rsidRPr="00312018">
        <w:rPr>
          <w:caps w:val="0"/>
        </w:rPr>
        <w:t xml:space="preserve"> нормативного срока нахождения вагонов на Станциях погрузки/выгрузки</w:t>
      </w:r>
      <w:r w:rsidR="003508FB" w:rsidRPr="00312018">
        <w:rPr>
          <w:caps w:val="0"/>
        </w:rPr>
        <w:t>.</w:t>
      </w:r>
      <w:r w:rsidRPr="00312018">
        <w:rPr>
          <w:caps w:val="0"/>
        </w:rPr>
        <w:t xml:space="preserve"> Кроме того, Заказчик вправе потребовать от Исполнителя возмещения документально подтвержденных убытков (реального ущерба и упущенной выгоды).</w:t>
      </w:r>
    </w:p>
    <w:p w:rsidR="00CC265F" w:rsidRPr="00312018" w:rsidRDefault="00CC265F" w:rsidP="0069733E">
      <w:pPr>
        <w:pStyle w:val="subNum"/>
        <w:keepNext w:val="0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312018">
        <w:rPr>
          <w:caps w:val="0"/>
        </w:rPr>
        <w:t>В случае нарушения Исполнителем условий п. 2.1.3 настоящег</w:t>
      </w:r>
      <w:r w:rsidR="00A80A12" w:rsidRPr="00312018">
        <w:rPr>
          <w:caps w:val="0"/>
        </w:rPr>
        <w:t>о Договора,</w:t>
      </w:r>
      <w:r w:rsidRPr="00312018">
        <w:rPr>
          <w:caps w:val="0"/>
        </w:rPr>
        <w:t xml:space="preserve"> Заказчик вправе потребовать от Исполнителя, а Исполнитель на основании счета Заказчика обязуется уплатить Заказчику </w:t>
      </w:r>
      <w:r w:rsidR="00D85B86" w:rsidRPr="00312018">
        <w:rPr>
          <w:caps w:val="0"/>
        </w:rPr>
        <w:t>штраф</w:t>
      </w:r>
      <w:r w:rsidR="007925AE">
        <w:rPr>
          <w:caps w:val="0"/>
        </w:rPr>
        <w:t xml:space="preserve"> </w:t>
      </w:r>
      <w:r w:rsidRPr="00312018">
        <w:rPr>
          <w:caps w:val="0"/>
        </w:rPr>
        <w:t>в размере 1 </w:t>
      </w:r>
      <w:r w:rsidR="0019174D" w:rsidRPr="00312018">
        <w:rPr>
          <w:caps w:val="0"/>
        </w:rPr>
        <w:t>1</w:t>
      </w:r>
      <w:r w:rsidRPr="00312018">
        <w:rPr>
          <w:caps w:val="0"/>
        </w:rPr>
        <w:t xml:space="preserve">00,00 (Одна тысяча </w:t>
      </w:r>
      <w:r w:rsidR="0019174D" w:rsidRPr="00312018">
        <w:rPr>
          <w:caps w:val="0"/>
        </w:rPr>
        <w:t>сто</w:t>
      </w:r>
      <w:r w:rsidRPr="00312018">
        <w:rPr>
          <w:caps w:val="0"/>
        </w:rPr>
        <w:t>) рублей</w:t>
      </w:r>
      <w:r w:rsidR="003508FB" w:rsidRPr="00312018">
        <w:rPr>
          <w:caps w:val="0"/>
        </w:rPr>
        <w:t xml:space="preserve">, не включая </w:t>
      </w:r>
      <w:r w:rsidR="00B548F1">
        <w:rPr>
          <w:caps w:val="0"/>
        </w:rPr>
        <w:t>НДС 20</w:t>
      </w:r>
      <w:r w:rsidRPr="00312018">
        <w:rPr>
          <w:caps w:val="0"/>
        </w:rPr>
        <w:t>%, за каждый вагон.</w:t>
      </w:r>
    </w:p>
    <w:p w:rsidR="00CC265F" w:rsidRPr="00312018" w:rsidRDefault="00CC265F" w:rsidP="0069733E">
      <w:pPr>
        <w:pStyle w:val="subNum"/>
        <w:keepNext w:val="0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312018">
        <w:rPr>
          <w:caps w:val="0"/>
        </w:rPr>
        <w:t xml:space="preserve">В случае нарушения Исполнителем сроков, установленных п. 2.1.6. настоящего Договора, Заказчик вправе потребовать от Исполнителя, а Исполнитель на основании счета Заказчика обязуется уплатить Заказчику </w:t>
      </w:r>
      <w:r w:rsidR="000D7403" w:rsidRPr="00312018">
        <w:rPr>
          <w:caps w:val="0"/>
        </w:rPr>
        <w:t>штраф</w:t>
      </w:r>
      <w:r w:rsidR="007925AE">
        <w:rPr>
          <w:caps w:val="0"/>
        </w:rPr>
        <w:t xml:space="preserve"> </w:t>
      </w:r>
      <w:r w:rsidRPr="00312018">
        <w:rPr>
          <w:caps w:val="0"/>
        </w:rPr>
        <w:t xml:space="preserve">за простой ПС в ожидании комплекта разрешительных документов в размере </w:t>
      </w:r>
      <w:r w:rsidR="00172893">
        <w:rPr>
          <w:caps w:val="0"/>
        </w:rPr>
        <w:t>2 5</w:t>
      </w:r>
      <w:r w:rsidR="00172893" w:rsidRPr="00312018">
        <w:rPr>
          <w:caps w:val="0"/>
        </w:rPr>
        <w:t>00,00 (</w:t>
      </w:r>
      <w:r w:rsidR="00172893">
        <w:rPr>
          <w:caps w:val="0"/>
        </w:rPr>
        <w:t>Две тысячи пятьсот</w:t>
      </w:r>
      <w:r w:rsidR="00172893" w:rsidRPr="00312018">
        <w:rPr>
          <w:caps w:val="0"/>
        </w:rPr>
        <w:t xml:space="preserve">) </w:t>
      </w:r>
      <w:r w:rsidRPr="00312018">
        <w:rPr>
          <w:caps w:val="0"/>
        </w:rPr>
        <w:t xml:space="preserve">рублей, </w:t>
      </w:r>
      <w:r w:rsidR="003508FB" w:rsidRPr="00312018">
        <w:rPr>
          <w:caps w:val="0"/>
        </w:rPr>
        <w:t xml:space="preserve">не </w:t>
      </w:r>
      <w:r w:rsidR="00B548F1">
        <w:rPr>
          <w:caps w:val="0"/>
        </w:rPr>
        <w:t>включая НДС в размере 20</w:t>
      </w:r>
      <w:r w:rsidRPr="00312018">
        <w:rPr>
          <w:caps w:val="0"/>
        </w:rPr>
        <w:t>%, за каждый вагон за каждые сутки простоя. При расчете размера штрафных санкций неполные сутки считаются за полные.</w:t>
      </w:r>
    </w:p>
    <w:p w:rsidR="00CC265F" w:rsidRPr="00312018" w:rsidRDefault="00CC265F" w:rsidP="0069733E">
      <w:pPr>
        <w:pStyle w:val="subNum"/>
        <w:keepNext w:val="0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312018">
        <w:rPr>
          <w:caps w:val="0"/>
        </w:rPr>
        <w:t>В случае утраты, хищения или уничтожения вагонов, произошедших по вине Заказчика или его контрагентов, на путях необщего пользования в период использования Заказчиком предоставленного Исполнителем Подвижного состава, Заказчик обязан возместить Исполнителю стоимость вагона аналогичной модели, года постройки, в техническом состоянии, пригодном для эксплуатации в коммерческих целях, по рыночной стоимости, определяемой</w:t>
      </w:r>
      <w:r w:rsidR="000D7403" w:rsidRPr="00312018">
        <w:rPr>
          <w:caps w:val="0"/>
        </w:rPr>
        <w:t xml:space="preserve"> независимым оценщиком</w:t>
      </w:r>
      <w:r w:rsidR="007925AE">
        <w:rPr>
          <w:caps w:val="0"/>
        </w:rPr>
        <w:t xml:space="preserve"> </w:t>
      </w:r>
      <w:r w:rsidRPr="00312018">
        <w:rPr>
          <w:caps w:val="0"/>
        </w:rPr>
        <w:t>на дату выплаты возмещения.</w:t>
      </w:r>
    </w:p>
    <w:p w:rsidR="00CC265F" w:rsidRPr="00312018" w:rsidRDefault="00CC265F" w:rsidP="0069733E">
      <w:pPr>
        <w:pStyle w:val="subNum"/>
        <w:keepNext w:val="0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312018">
        <w:rPr>
          <w:caps w:val="0"/>
        </w:rPr>
        <w:t>Все расходы по содержанию и ремонту Подвижного состава несет Исполнитель, за исключением случаев, когда повреждение или неисправность Подвижного состава возникли вследствие виновных действий Заказчика или его контрагентов (в том числе грузоотправителей, грузополучателей).</w:t>
      </w:r>
    </w:p>
    <w:p w:rsidR="002617A0" w:rsidRPr="00312018" w:rsidRDefault="00CC265F" w:rsidP="0069733E">
      <w:pPr>
        <w:pStyle w:val="subNum"/>
        <w:keepNext w:val="0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312018">
        <w:rPr>
          <w:caps w:val="0"/>
        </w:rPr>
        <w:t>За простой подвижного состава под погрузкой/разгрузкой на путях общего пользования ответственность перед железной дорогой несет виновная Сторона.</w:t>
      </w:r>
    </w:p>
    <w:p w:rsidR="0019174D" w:rsidRPr="00312018" w:rsidRDefault="00CC265F" w:rsidP="0069733E">
      <w:pPr>
        <w:pStyle w:val="subNum"/>
        <w:keepNext w:val="0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312018">
        <w:rPr>
          <w:caps w:val="0"/>
        </w:rPr>
        <w:t>Все неустойки, предусмотренные Договором, начисляются в случае направления одной Стороной настоящего Договора другой стороне Договора соответствующего письменного требования (счета) об уплате неустойки по Договору. Уплата неустоек не освобождает Стороны от исполнения обязательств по Договору.</w:t>
      </w:r>
    </w:p>
    <w:p w:rsidR="0019174D" w:rsidRPr="00312018" w:rsidRDefault="0019174D" w:rsidP="0069733E">
      <w:pPr>
        <w:pStyle w:val="subNum"/>
        <w:keepNext w:val="0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312018">
        <w:rPr>
          <w:caps w:val="0"/>
        </w:rPr>
        <w:t>В случае нарушения Заказчиком нормативного срока нахождения вагонов на Станциях погрузки/выгрузки, определяемого согласно условиям п. 2.2.8 настоящего Договора, Исполнитель вправе потребовать, а Заказчик на основании счета Исполнителя обязуется уплатить Исполнителю штраф за по</w:t>
      </w:r>
      <w:r w:rsidR="00172893">
        <w:rPr>
          <w:caps w:val="0"/>
        </w:rPr>
        <w:t>льзование вагонами в размере 2</w:t>
      </w:r>
      <w:r w:rsidR="00312018">
        <w:rPr>
          <w:caps w:val="0"/>
        </w:rPr>
        <w:t> </w:t>
      </w:r>
      <w:r w:rsidR="00172893">
        <w:rPr>
          <w:caps w:val="0"/>
        </w:rPr>
        <w:t>5</w:t>
      </w:r>
      <w:r w:rsidRPr="00312018">
        <w:rPr>
          <w:caps w:val="0"/>
        </w:rPr>
        <w:t>00,00 (</w:t>
      </w:r>
      <w:r w:rsidR="00172893">
        <w:rPr>
          <w:caps w:val="0"/>
        </w:rPr>
        <w:t>Две тысячи пятьсот</w:t>
      </w:r>
      <w:r w:rsidRPr="00312018">
        <w:rPr>
          <w:caps w:val="0"/>
        </w:rPr>
        <w:t>) рублей 00 копеек без НДС за каждый вагон за каждые сутки сверхнормативного простоя.</w:t>
      </w:r>
    </w:p>
    <w:p w:rsidR="0019174D" w:rsidRPr="00312018" w:rsidRDefault="003E5D77" w:rsidP="0069733E">
      <w:pPr>
        <w:pStyle w:val="subNum"/>
        <w:keepNext w:val="0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312018">
        <w:rPr>
          <w:caps w:val="0"/>
        </w:rPr>
        <w:t xml:space="preserve">Исполнитель возмещает стоимость утраченного, поврежденного или испорченного </w:t>
      </w:r>
      <w:r w:rsidR="009307B3" w:rsidRPr="00312018">
        <w:rPr>
          <w:caps w:val="0"/>
        </w:rPr>
        <w:t>груза, (</w:t>
      </w:r>
      <w:r w:rsidR="00A80A12" w:rsidRPr="00312018">
        <w:rPr>
          <w:caps w:val="0"/>
        </w:rPr>
        <w:t>в</w:t>
      </w:r>
      <w:r w:rsidR="00C503C6" w:rsidRPr="00312018">
        <w:rPr>
          <w:caps w:val="0"/>
        </w:rPr>
        <w:t xml:space="preserve"> том числе из-за нарушения температурного режима </w:t>
      </w:r>
      <w:r w:rsidR="00A80A12" w:rsidRPr="00312018">
        <w:rPr>
          <w:caps w:val="0"/>
        </w:rPr>
        <w:t>перевозки) выявленного</w:t>
      </w:r>
      <w:r w:rsidRPr="00312018">
        <w:rPr>
          <w:caps w:val="0"/>
        </w:rPr>
        <w:t xml:space="preserve"> при выгрузке груза на станции назначе</w:t>
      </w:r>
      <w:r w:rsidR="00E47920" w:rsidRPr="00312018">
        <w:rPr>
          <w:caps w:val="0"/>
        </w:rPr>
        <w:t xml:space="preserve">ния, в размере реального ущерба, если утрата, повреждение и/или порча груза возникли по причине ненадлежащего исполнения Исполнителем </w:t>
      </w:r>
      <w:r w:rsidR="00A37A84" w:rsidRPr="00312018">
        <w:rPr>
          <w:caps w:val="0"/>
        </w:rPr>
        <w:t>своих обязательств по настоящему</w:t>
      </w:r>
      <w:r w:rsidR="007925AE">
        <w:rPr>
          <w:caps w:val="0"/>
        </w:rPr>
        <w:t xml:space="preserve"> </w:t>
      </w:r>
      <w:r w:rsidR="00A37A84" w:rsidRPr="00312018">
        <w:rPr>
          <w:caps w:val="0"/>
        </w:rPr>
        <w:t>договору</w:t>
      </w:r>
      <w:r w:rsidR="00936A51" w:rsidRPr="00312018">
        <w:rPr>
          <w:caps w:val="0"/>
        </w:rPr>
        <w:t>.</w:t>
      </w:r>
    </w:p>
    <w:p w:rsidR="000052E0" w:rsidRDefault="000052E0" w:rsidP="0069733E">
      <w:pPr>
        <w:pStyle w:val="subNum"/>
        <w:ind w:left="0" w:firstLine="0"/>
        <w:rPr>
          <w:sz w:val="24"/>
        </w:rPr>
      </w:pPr>
      <w:r>
        <w:rPr>
          <w:sz w:val="24"/>
        </w:rPr>
        <w:t>ФОРС-МАЖОР</w:t>
      </w:r>
    </w:p>
    <w:p w:rsidR="000052E0" w:rsidRPr="00366BA4" w:rsidRDefault="000052E0" w:rsidP="0069733E">
      <w:pPr>
        <w:pStyle w:val="subNum"/>
        <w:keepNext w:val="0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366BA4">
        <w:rPr>
          <w:caps w:val="0"/>
        </w:rPr>
        <w:t>Стороны освобождаются от ответственности за неисполнение обязательств и могут приостановить исполнение обязательств по Договору в случае наступления обстоятельств непреодолимой силы, военных действий, блокады, эпидемий, стихийных действий, пикетов, решений законодательной и исполнительной властей всех уровней и иных обстоятельств, препятствующих осуществлению перевозок Грузов.</w:t>
      </w:r>
    </w:p>
    <w:p w:rsidR="000052E0" w:rsidRPr="00366BA4" w:rsidRDefault="000052E0" w:rsidP="0069733E">
      <w:pPr>
        <w:pStyle w:val="subNum"/>
        <w:keepNext w:val="0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366BA4">
        <w:rPr>
          <w:caps w:val="0"/>
        </w:rPr>
        <w:t>О возникновении форс-мажорных обстоятельств Стороны обязаны незамедлительно, не позднее 3 (трех) календарных дней с момента наступления уведомить друг друга. Уведомление должно быть произведено любым из доступных для противоположной Стороны способом связи (факсимильная и телеграфная связь, электронная почта и др.) с приложением подтверждения наличия форс-мажорных обстоятельств.</w:t>
      </w:r>
    </w:p>
    <w:p w:rsidR="000052E0" w:rsidRPr="00366BA4" w:rsidRDefault="000052E0" w:rsidP="0069733E">
      <w:pPr>
        <w:pStyle w:val="subNum"/>
        <w:keepNext w:val="0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366BA4">
        <w:rPr>
          <w:caps w:val="0"/>
        </w:rPr>
        <w:t>Сведения о наступлении обстоятельств форс-мажора, перечисленных в пункте 5.1. настоящего Договора, подтверждаются Торгово</w:t>
      </w:r>
      <w:r w:rsidR="00366BA4">
        <w:rPr>
          <w:caps w:val="0"/>
        </w:rPr>
        <w:t xml:space="preserve">-промышленной палатой </w:t>
      </w:r>
      <w:r w:rsidRPr="00366BA4">
        <w:rPr>
          <w:caps w:val="0"/>
        </w:rPr>
        <w:t>страны, находящейся на территории, где наступили данные обстоятельства.</w:t>
      </w:r>
    </w:p>
    <w:p w:rsidR="000052E0" w:rsidRPr="00366BA4" w:rsidRDefault="000052E0" w:rsidP="0069733E">
      <w:pPr>
        <w:pStyle w:val="subNum"/>
        <w:keepNext w:val="0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366BA4">
        <w:rPr>
          <w:caps w:val="0"/>
        </w:rPr>
        <w:t>Отсутствие уведомления и соответствующего подтверждения означает отсутствие обстоятельств непреодолимой силы.</w:t>
      </w:r>
    </w:p>
    <w:p w:rsidR="000052E0" w:rsidRPr="00366BA4" w:rsidRDefault="000052E0" w:rsidP="0069733E">
      <w:pPr>
        <w:pStyle w:val="subNum"/>
        <w:keepNext w:val="0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366BA4">
        <w:rPr>
          <w:caps w:val="0"/>
        </w:rPr>
        <w:t>Если обстоятельства форс-мажора повлияли на возможность исполнения обязательств, то срок исполнения обязательств соразмерно отодвигается на время действия соответствующих обстоятельств и (или) их последствий.</w:t>
      </w:r>
    </w:p>
    <w:p w:rsidR="000052E0" w:rsidRPr="00366BA4" w:rsidRDefault="000052E0" w:rsidP="0069733E">
      <w:pPr>
        <w:pStyle w:val="subNum"/>
        <w:keepNext w:val="0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366BA4">
        <w:rPr>
          <w:caps w:val="0"/>
        </w:rPr>
        <w:t>Если обстоятельства форс-мажора будут длиться свыше 30 (тридцати) календарных дней, то каждая из Сторон вправе расторгнуть Договор в одностороннем порядке.</w:t>
      </w:r>
    </w:p>
    <w:p w:rsidR="0003187F" w:rsidRPr="00E04102" w:rsidRDefault="0003187F" w:rsidP="0069733E">
      <w:pPr>
        <w:pStyle w:val="subNum"/>
        <w:ind w:left="0" w:firstLine="0"/>
        <w:rPr>
          <w:sz w:val="24"/>
        </w:rPr>
      </w:pPr>
      <w:r w:rsidRPr="00E04102">
        <w:rPr>
          <w:sz w:val="24"/>
        </w:rPr>
        <w:t xml:space="preserve">Срок действия Договора </w:t>
      </w:r>
    </w:p>
    <w:p w:rsidR="0003187F" w:rsidRPr="00312018" w:rsidRDefault="0003187F" w:rsidP="0069733E">
      <w:pPr>
        <w:pStyle w:val="subNum"/>
        <w:keepNext w:val="0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312018">
        <w:rPr>
          <w:caps w:val="0"/>
        </w:rPr>
        <w:t>Настоящий Договор вступает в силу с момента его подписания обеими Сторонами и действует до «31» декабря 201</w:t>
      </w:r>
      <w:r w:rsidR="00B548F1">
        <w:rPr>
          <w:caps w:val="0"/>
        </w:rPr>
        <w:t>9</w:t>
      </w:r>
      <w:r w:rsidRPr="00312018">
        <w:rPr>
          <w:caps w:val="0"/>
        </w:rPr>
        <w:t xml:space="preserve"> г., а в части </w:t>
      </w:r>
      <w:r w:rsidR="00A37A84" w:rsidRPr="00312018">
        <w:rPr>
          <w:caps w:val="0"/>
        </w:rPr>
        <w:t>взаимо</w:t>
      </w:r>
      <w:r w:rsidRPr="00312018">
        <w:rPr>
          <w:caps w:val="0"/>
        </w:rPr>
        <w:t xml:space="preserve">расчетов по Договору </w:t>
      </w:r>
      <w:r w:rsidR="00312018">
        <w:rPr>
          <w:caps w:val="0"/>
        </w:rPr>
        <w:t>–</w:t>
      </w:r>
      <w:r w:rsidRPr="00312018">
        <w:rPr>
          <w:caps w:val="0"/>
        </w:rPr>
        <w:t xml:space="preserve"> до полного исполнения Сторонами принятых на себя обязательств. </w:t>
      </w:r>
    </w:p>
    <w:p w:rsidR="0003187F" w:rsidRPr="00312018" w:rsidRDefault="0003187F" w:rsidP="0069733E">
      <w:pPr>
        <w:pStyle w:val="subNum"/>
        <w:keepNext w:val="0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312018">
        <w:rPr>
          <w:caps w:val="0"/>
        </w:rPr>
        <w:t xml:space="preserve">В случае если за один месяц до окончания срока действия договора ни одна из Сторон не заявит в письменной форме о его прекращении, договор считается пролонгированным на тех же условиях, на следующий календарный год. </w:t>
      </w:r>
    </w:p>
    <w:p w:rsidR="0003187F" w:rsidRPr="00312018" w:rsidRDefault="0003187F" w:rsidP="0069733E">
      <w:pPr>
        <w:pStyle w:val="subNum"/>
        <w:keepNext w:val="0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312018">
        <w:rPr>
          <w:caps w:val="0"/>
        </w:rPr>
        <w:t>Договор может быть расторгнут до истечения срока его действия в следующих случаях:</w:t>
      </w:r>
    </w:p>
    <w:p w:rsidR="0003187F" w:rsidRPr="00312018" w:rsidRDefault="0003187F" w:rsidP="0069733E">
      <w:pPr>
        <w:pStyle w:val="subNum"/>
        <w:keepNext w:val="0"/>
        <w:numPr>
          <w:ilvl w:val="0"/>
          <w:numId w:val="3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312018">
        <w:rPr>
          <w:caps w:val="0"/>
        </w:rPr>
        <w:t>по соглашению Сторон;</w:t>
      </w:r>
    </w:p>
    <w:p w:rsidR="0003187F" w:rsidRPr="00312018" w:rsidRDefault="0003187F" w:rsidP="0069733E">
      <w:pPr>
        <w:pStyle w:val="subNum"/>
        <w:keepNext w:val="0"/>
        <w:numPr>
          <w:ilvl w:val="0"/>
          <w:numId w:val="3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312018">
        <w:rPr>
          <w:caps w:val="0"/>
        </w:rPr>
        <w:t xml:space="preserve">по требованию одной из Сторон Договора в случаях, прямо предусмотренных настоящим Договором и действующим законодательством Российской Федерации. </w:t>
      </w:r>
    </w:p>
    <w:p w:rsidR="0003187F" w:rsidRPr="00312018" w:rsidRDefault="0003187F" w:rsidP="0069733E">
      <w:pPr>
        <w:pStyle w:val="subNum"/>
        <w:keepNext w:val="0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312018">
        <w:rPr>
          <w:caps w:val="0"/>
        </w:rPr>
        <w:t>Любая из Сторон вправе расторгнуть настоящий Договор в одностороннем внесудебном порядке при условии полного выполнения принятых на себя обязательств путем направления другой стороне соответствующего письменного уведомления не менее чем за 30 (Тридцать) календарных дней до предполагаемой даты расторжения.</w:t>
      </w:r>
    </w:p>
    <w:p w:rsidR="0003187F" w:rsidRPr="00A80A12" w:rsidRDefault="0003187F" w:rsidP="0069733E">
      <w:pPr>
        <w:pStyle w:val="subNum"/>
        <w:ind w:left="363" w:hanging="74"/>
        <w:rPr>
          <w:sz w:val="24"/>
        </w:rPr>
      </w:pPr>
      <w:r w:rsidRPr="00A80A12">
        <w:rPr>
          <w:sz w:val="24"/>
        </w:rPr>
        <w:t>Порядок разрешения споров</w:t>
      </w:r>
    </w:p>
    <w:p w:rsidR="00AD4D53" w:rsidRPr="00312018" w:rsidRDefault="00AD4D53" w:rsidP="0069733E">
      <w:pPr>
        <w:pStyle w:val="subNum"/>
        <w:keepNext w:val="0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312018">
        <w:rPr>
          <w:caps w:val="0"/>
        </w:rPr>
        <w:t xml:space="preserve">Все споры и разногласия, могущие возникнуть из Договора или в связи с ним, Стороны будут разрешать путем переговоров, при не достижении согласия </w:t>
      </w:r>
      <w:r w:rsidR="0019174D" w:rsidRPr="00312018">
        <w:rPr>
          <w:caps w:val="0"/>
        </w:rPr>
        <w:t xml:space="preserve">в Арбитражном суде </w:t>
      </w:r>
      <w:r w:rsidR="008838B6">
        <w:rPr>
          <w:caps w:val="0"/>
        </w:rPr>
        <w:t>по месту нахождения истца</w:t>
      </w:r>
      <w:r w:rsidR="00E27E9C">
        <w:rPr>
          <w:caps w:val="0"/>
        </w:rPr>
        <w:t>.</w:t>
      </w:r>
    </w:p>
    <w:p w:rsidR="00BB24D8" w:rsidRPr="00312018" w:rsidRDefault="00BB24D8" w:rsidP="0069733E">
      <w:pPr>
        <w:pStyle w:val="subNum"/>
        <w:keepNext w:val="0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312018">
        <w:rPr>
          <w:caps w:val="0"/>
        </w:rPr>
        <w:t xml:space="preserve">Стороны условились до момента обращения в суд соблюдать претензионный порядок разрешения споров. </w:t>
      </w:r>
      <w:r w:rsidR="00A80A12" w:rsidRPr="00312018">
        <w:rPr>
          <w:caps w:val="0"/>
        </w:rPr>
        <w:t>Сторона,</w:t>
      </w:r>
      <w:r w:rsidRPr="00312018">
        <w:rPr>
          <w:caps w:val="0"/>
        </w:rPr>
        <w:t xml:space="preserve"> получившая претензию обязана рассмотреть ее по существу в течение 10 (десяти) рабочих дней с момента ее получения. </w:t>
      </w:r>
    </w:p>
    <w:p w:rsidR="0003187F" w:rsidRPr="00E04102" w:rsidRDefault="0003187F" w:rsidP="0069733E">
      <w:pPr>
        <w:pStyle w:val="subNum"/>
        <w:spacing w:before="200"/>
        <w:ind w:left="0" w:firstLine="0"/>
        <w:rPr>
          <w:sz w:val="24"/>
        </w:rPr>
      </w:pPr>
      <w:r w:rsidRPr="00E04102">
        <w:rPr>
          <w:sz w:val="24"/>
        </w:rPr>
        <w:t>Заключительные положения</w:t>
      </w:r>
    </w:p>
    <w:p w:rsidR="0003187F" w:rsidRPr="00312018" w:rsidRDefault="0003187F" w:rsidP="0069733E">
      <w:pPr>
        <w:pStyle w:val="subNum"/>
        <w:keepNext w:val="0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312018">
        <w:rPr>
          <w:caps w:val="0"/>
        </w:rPr>
        <w:t>Во всем, что не урегулировано условиями настоящего Договора, Стороны руководствуются действующим законодательством Российской Федерации.</w:t>
      </w:r>
    </w:p>
    <w:p w:rsidR="0003187F" w:rsidRPr="00312018" w:rsidRDefault="0003187F" w:rsidP="0069733E">
      <w:pPr>
        <w:pStyle w:val="subNum"/>
        <w:keepNext w:val="0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312018">
        <w:rPr>
          <w:caps w:val="0"/>
        </w:rPr>
        <w:t>Любые изменения, дополнения и приложения к Договору будут действительны только в том случае, если они совершены в письменной форме и подписаны уполномоченными лицами Сторон.</w:t>
      </w:r>
    </w:p>
    <w:p w:rsidR="0003187F" w:rsidRPr="00312018" w:rsidRDefault="0003187F" w:rsidP="0069733E">
      <w:pPr>
        <w:pStyle w:val="subNum"/>
        <w:keepNext w:val="0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312018">
        <w:rPr>
          <w:caps w:val="0"/>
        </w:rPr>
        <w:t>При изменении адреса, телефонных номеров и банковских реквизитов, Стороны обязуются письменно извещать друг друга о таких изменениях в течение 5 (Пяти) рабочих дней с момента соответствующих изменений.</w:t>
      </w:r>
    </w:p>
    <w:p w:rsidR="0003187F" w:rsidRPr="00312018" w:rsidRDefault="008C043C" w:rsidP="0069733E">
      <w:pPr>
        <w:pStyle w:val="subNum"/>
        <w:keepNext w:val="0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312018">
        <w:rPr>
          <w:caps w:val="0"/>
        </w:rPr>
        <w:t>Договор, все приложения к Договору и дополнения к нему, спецификации, акты (акты выполненных работ и акты сверки), счета, счет-фактуры и иные документы, в том числе претензии и письма, отправленные и полученные при помощи</w:t>
      </w:r>
      <w:r w:rsidR="007925AE">
        <w:rPr>
          <w:caps w:val="0"/>
        </w:rPr>
        <w:t xml:space="preserve"> </w:t>
      </w:r>
      <w:r w:rsidRPr="00312018">
        <w:rPr>
          <w:caps w:val="0"/>
        </w:rPr>
        <w:t>электронной почты, факсимильной связи, имеют юридическую силу</w:t>
      </w:r>
      <w:r w:rsidR="008D0010" w:rsidRPr="00312018">
        <w:rPr>
          <w:caps w:val="0"/>
        </w:rPr>
        <w:t xml:space="preserve"> до момента </w:t>
      </w:r>
      <w:r w:rsidR="00A80A12" w:rsidRPr="00312018">
        <w:rPr>
          <w:caps w:val="0"/>
        </w:rPr>
        <w:t>предоставления</w:t>
      </w:r>
      <w:r w:rsidR="008D0010" w:rsidRPr="00312018">
        <w:rPr>
          <w:caps w:val="0"/>
        </w:rPr>
        <w:t xml:space="preserve"> оригинала документа</w:t>
      </w:r>
      <w:r w:rsidRPr="00312018">
        <w:rPr>
          <w:caps w:val="0"/>
        </w:rPr>
        <w:t>,</w:t>
      </w:r>
      <w:r w:rsidR="004B5135" w:rsidRPr="00312018">
        <w:rPr>
          <w:caps w:val="0"/>
        </w:rPr>
        <w:t xml:space="preserve"> и</w:t>
      </w:r>
      <w:r w:rsidR="007925AE">
        <w:rPr>
          <w:caps w:val="0"/>
        </w:rPr>
        <w:t xml:space="preserve"> </w:t>
      </w:r>
      <w:r w:rsidR="00312018" w:rsidRPr="00312018">
        <w:rPr>
          <w:caps w:val="0"/>
        </w:rPr>
        <w:t>что,</w:t>
      </w:r>
      <w:r w:rsidRPr="00312018">
        <w:rPr>
          <w:caps w:val="0"/>
        </w:rPr>
        <w:t xml:space="preserve"> однако, не освобождает каждую из сторон от обязанности отправить оригинал документа другой стороне. Подтверждением отправления и получения документа по факсу является отчет факсимильного аппарата.</w:t>
      </w:r>
    </w:p>
    <w:p w:rsidR="0003187F" w:rsidRPr="00312018" w:rsidRDefault="0003187F" w:rsidP="0069733E">
      <w:pPr>
        <w:pStyle w:val="subNum"/>
        <w:keepNext w:val="0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312018">
        <w:rPr>
          <w:caps w:val="0"/>
        </w:rPr>
        <w:t>Договор составлен в двух экземплярах, имеющи</w:t>
      </w:r>
      <w:r w:rsidR="00177B15">
        <w:rPr>
          <w:caps w:val="0"/>
        </w:rPr>
        <w:t>х одинаковую юридическую силу, - п</w:t>
      </w:r>
      <w:r w:rsidRPr="00312018">
        <w:rPr>
          <w:caps w:val="0"/>
        </w:rPr>
        <w:t>о одному экземпляру для каждой из Сторон.</w:t>
      </w:r>
    </w:p>
    <w:p w:rsidR="0085535C" w:rsidRPr="00312018" w:rsidRDefault="0085535C" w:rsidP="0069733E">
      <w:pPr>
        <w:pStyle w:val="subNum"/>
        <w:numPr>
          <w:ilvl w:val="1"/>
          <w:numId w:val="1"/>
        </w:numPr>
        <w:tabs>
          <w:tab w:val="left" w:pos="567"/>
        </w:tabs>
        <w:spacing w:before="0" w:after="0"/>
        <w:ind w:left="0" w:firstLine="0"/>
        <w:jc w:val="both"/>
        <w:rPr>
          <w:caps w:val="0"/>
        </w:rPr>
      </w:pPr>
      <w:r w:rsidRPr="00312018">
        <w:rPr>
          <w:caps w:val="0"/>
        </w:rPr>
        <w:t xml:space="preserve">Стороны договорились, что при отправлении документов посредством факса или электронной почты использовать только те реквизиты, которые указаны в разделе </w:t>
      </w:r>
      <w:r w:rsidR="00497027">
        <w:rPr>
          <w:caps w:val="0"/>
        </w:rPr>
        <w:t>9</w:t>
      </w:r>
      <w:r w:rsidR="00E27E9C">
        <w:rPr>
          <w:caps w:val="0"/>
        </w:rPr>
        <w:t xml:space="preserve"> </w:t>
      </w:r>
      <w:r w:rsidRPr="00312018">
        <w:rPr>
          <w:caps w:val="0"/>
        </w:rPr>
        <w:t xml:space="preserve">настоящего договора. </w:t>
      </w:r>
    </w:p>
    <w:p w:rsidR="009A244D" w:rsidRPr="00E04102" w:rsidRDefault="006C0F65" w:rsidP="0069733E">
      <w:pPr>
        <w:pStyle w:val="subNum"/>
        <w:ind w:left="0" w:firstLine="0"/>
        <w:rPr>
          <w:sz w:val="24"/>
        </w:rPr>
      </w:pPr>
      <w:r w:rsidRPr="00E04102">
        <w:rPr>
          <w:sz w:val="24"/>
        </w:rPr>
        <w:t xml:space="preserve">Юридические адреса, </w:t>
      </w:r>
      <w:r w:rsidR="009D6906">
        <w:rPr>
          <w:sz w:val="24"/>
        </w:rPr>
        <w:t>БАНКОВСКИЕ реквизиты и подписи сторон</w:t>
      </w:r>
    </w:p>
    <w:p w:rsidR="00F35583" w:rsidRDefault="009307B3" w:rsidP="00F35583">
      <w:pPr>
        <w:spacing w:before="120"/>
        <w:rPr>
          <w:rStyle w:val="insertTextBold0"/>
          <w:sz w:val="22"/>
          <w:szCs w:val="22"/>
        </w:rPr>
      </w:pPr>
      <w:r>
        <w:rPr>
          <w:b/>
          <w:sz w:val="22"/>
          <w:szCs w:val="22"/>
        </w:rPr>
        <w:t>ИСПОЛНИТЕЛЬ</w:t>
      </w:r>
      <w:r w:rsidR="00C6523F" w:rsidRPr="008D7F42">
        <w:rPr>
          <w:b/>
          <w:sz w:val="22"/>
          <w:szCs w:val="22"/>
        </w:rPr>
        <w:t>:</w:t>
      </w:r>
      <w:r w:rsidR="00E27E9C">
        <w:rPr>
          <w:b/>
          <w:sz w:val="22"/>
          <w:szCs w:val="22"/>
        </w:rPr>
        <w:t xml:space="preserve"> </w:t>
      </w:r>
      <w:r w:rsidR="008838B6">
        <w:rPr>
          <w:rStyle w:val="insertTextBold"/>
        </w:rPr>
        <w:t>ООО «</w:t>
      </w:r>
      <w:proofErr w:type="spellStart"/>
      <w:r w:rsidR="008838B6">
        <w:rPr>
          <w:rStyle w:val="insertTextBold"/>
        </w:rPr>
        <w:t>ДелаКей</w:t>
      </w:r>
      <w:proofErr w:type="spellEnd"/>
      <w:r w:rsidR="008838B6">
        <w:rPr>
          <w:rStyle w:val="insertTextBold"/>
        </w:rPr>
        <w:t>»</w:t>
      </w:r>
    </w:p>
    <w:p w:rsidR="00F35583" w:rsidRPr="004A31AF" w:rsidRDefault="00F35583" w:rsidP="00F35583">
      <w:pPr>
        <w:rPr>
          <w:sz w:val="22"/>
          <w:szCs w:val="22"/>
        </w:rPr>
      </w:pPr>
      <w:r>
        <w:rPr>
          <w:sz w:val="22"/>
          <w:szCs w:val="22"/>
        </w:rPr>
        <w:t xml:space="preserve">ИНН </w:t>
      </w:r>
      <w:r w:rsidR="008838B6">
        <w:rPr>
          <w:sz w:val="22"/>
          <w:szCs w:val="22"/>
        </w:rPr>
        <w:t>7813614225</w:t>
      </w:r>
      <w:r w:rsidR="009307B3">
        <w:rPr>
          <w:sz w:val="22"/>
          <w:szCs w:val="22"/>
        </w:rPr>
        <w:t xml:space="preserve"> КПП 7806</w:t>
      </w:r>
      <w:r w:rsidR="008838B6">
        <w:rPr>
          <w:sz w:val="22"/>
          <w:szCs w:val="22"/>
        </w:rPr>
        <w:t>01001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ОГРН  </w:t>
      </w:r>
      <w:r w:rsidR="008838B6">
        <w:rPr>
          <w:sz w:val="22"/>
          <w:szCs w:val="22"/>
        </w:rPr>
        <w:t>1187847173535</w:t>
      </w:r>
      <w:proofErr w:type="gramEnd"/>
      <w:r w:rsidR="008838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ОКПО </w:t>
      </w:r>
      <w:r w:rsidR="008838B6">
        <w:rPr>
          <w:sz w:val="22"/>
          <w:szCs w:val="22"/>
        </w:rPr>
        <w:t>29664040</w:t>
      </w:r>
    </w:p>
    <w:p w:rsidR="00F35583" w:rsidRPr="008D7F42" w:rsidRDefault="00F35583" w:rsidP="00F35583">
      <w:pPr>
        <w:keepNext/>
        <w:spacing w:before="60"/>
        <w:ind w:right="176"/>
        <w:rPr>
          <w:sz w:val="22"/>
          <w:szCs w:val="22"/>
        </w:rPr>
      </w:pPr>
      <w:r w:rsidRPr="008D7F42">
        <w:rPr>
          <w:b/>
          <w:bCs/>
          <w:sz w:val="22"/>
          <w:szCs w:val="22"/>
        </w:rPr>
        <w:t>Юридический адрес:</w:t>
      </w:r>
    </w:p>
    <w:p w:rsidR="008838B6" w:rsidRDefault="009307B3" w:rsidP="00F35583">
      <w:pPr>
        <w:keepNext/>
        <w:spacing w:before="60"/>
        <w:ind w:right="176"/>
      </w:pPr>
      <w:r>
        <w:t>195273</w:t>
      </w:r>
      <w:r w:rsidR="008838B6">
        <w:t>,</w:t>
      </w:r>
      <w:r w:rsidR="008838B6" w:rsidRPr="006135AC">
        <w:t xml:space="preserve"> г. Санкт-Петербург, </w:t>
      </w:r>
      <w:r>
        <w:t>ПР. ПИСКАРЕВСКИЙ, д. 63, литра А, оф. 448</w:t>
      </w:r>
    </w:p>
    <w:p w:rsidR="00F35583" w:rsidRPr="008D7F42" w:rsidRDefault="00F35583" w:rsidP="00F35583">
      <w:pPr>
        <w:keepNext/>
        <w:spacing w:before="60"/>
        <w:ind w:right="176"/>
        <w:rPr>
          <w:sz w:val="22"/>
          <w:szCs w:val="22"/>
        </w:rPr>
      </w:pPr>
      <w:r>
        <w:rPr>
          <w:b/>
          <w:bCs/>
          <w:sz w:val="22"/>
          <w:szCs w:val="22"/>
        </w:rPr>
        <w:t>Фактический</w:t>
      </w:r>
      <w:r w:rsidRPr="008D7F42">
        <w:rPr>
          <w:b/>
          <w:bCs/>
          <w:sz w:val="22"/>
          <w:szCs w:val="22"/>
        </w:rPr>
        <w:t xml:space="preserve"> адрес:</w:t>
      </w:r>
    </w:p>
    <w:p w:rsidR="009307B3" w:rsidRDefault="009307B3" w:rsidP="009307B3">
      <w:pPr>
        <w:keepNext/>
        <w:spacing w:before="60"/>
        <w:ind w:right="176"/>
      </w:pPr>
      <w:r>
        <w:t>195273,</w:t>
      </w:r>
      <w:r w:rsidRPr="006135AC">
        <w:t xml:space="preserve"> г. Санкт-Петербург, </w:t>
      </w:r>
      <w:r>
        <w:t>ПР. ПИСКАРЕВСКИЙ, д. 63, литра А, оф. 448</w:t>
      </w:r>
    </w:p>
    <w:p w:rsidR="00F35583" w:rsidRPr="008D7F42" w:rsidRDefault="00F35583" w:rsidP="00F35583">
      <w:pPr>
        <w:keepNext/>
        <w:spacing w:before="60"/>
        <w:ind w:right="176"/>
        <w:rPr>
          <w:b/>
          <w:bCs/>
          <w:sz w:val="22"/>
          <w:szCs w:val="22"/>
        </w:rPr>
      </w:pPr>
      <w:r w:rsidRPr="008D7F42">
        <w:rPr>
          <w:b/>
          <w:bCs/>
          <w:sz w:val="22"/>
          <w:szCs w:val="22"/>
        </w:rPr>
        <w:t>Банковские реквизиты:</w:t>
      </w:r>
    </w:p>
    <w:p w:rsidR="008838B6" w:rsidRPr="008838B6" w:rsidRDefault="008838B6" w:rsidP="008838B6">
      <w:pPr>
        <w:pStyle w:val="afd"/>
        <w:spacing w:before="0" w:beforeAutospacing="0" w:after="0" w:afterAutospacing="0"/>
        <w:rPr>
          <w:color w:val="000000"/>
        </w:rPr>
      </w:pPr>
      <w:r w:rsidRPr="008838B6">
        <w:rPr>
          <w:color w:val="000000"/>
        </w:rPr>
        <w:t>р/с 40702810532430001056 в Филиал «САНКТ-ПЕТЕРБУРГСКИЙ» АО «АЛЬФА-БАНК» Г. САНКТ-ПЕТЕРБУРГ</w:t>
      </w:r>
    </w:p>
    <w:p w:rsidR="008838B6" w:rsidRPr="008838B6" w:rsidRDefault="008838B6" w:rsidP="008838B6">
      <w:pPr>
        <w:pStyle w:val="afd"/>
        <w:spacing w:before="0" w:beforeAutospacing="0" w:after="0" w:afterAutospacing="0"/>
        <w:rPr>
          <w:color w:val="000000"/>
        </w:rPr>
      </w:pPr>
      <w:r w:rsidRPr="008838B6">
        <w:rPr>
          <w:color w:val="000000"/>
        </w:rPr>
        <w:t>к/с 30101810600000000786</w:t>
      </w:r>
    </w:p>
    <w:p w:rsidR="008838B6" w:rsidRPr="008838B6" w:rsidRDefault="008838B6" w:rsidP="008838B6">
      <w:pPr>
        <w:pStyle w:val="afd"/>
        <w:spacing w:before="0" w:beforeAutospacing="0" w:after="0" w:afterAutospacing="0"/>
        <w:rPr>
          <w:color w:val="000000"/>
        </w:rPr>
      </w:pPr>
      <w:r w:rsidRPr="008838B6">
        <w:rPr>
          <w:color w:val="000000"/>
        </w:rPr>
        <w:t xml:space="preserve">БИК 044030786 </w:t>
      </w:r>
    </w:p>
    <w:p w:rsidR="00C72E73" w:rsidRDefault="00C72E73" w:rsidP="00F35583">
      <w:pPr>
        <w:keepNext/>
        <w:ind w:right="176"/>
        <w:rPr>
          <w:b/>
          <w:sz w:val="22"/>
          <w:szCs w:val="22"/>
        </w:rPr>
      </w:pPr>
    </w:p>
    <w:p w:rsidR="008838B6" w:rsidRDefault="008838B6" w:rsidP="00F35583">
      <w:pPr>
        <w:keepNext/>
        <w:ind w:right="176"/>
        <w:rPr>
          <w:b/>
          <w:sz w:val="22"/>
          <w:szCs w:val="22"/>
        </w:rPr>
      </w:pPr>
    </w:p>
    <w:p w:rsidR="000046D9" w:rsidRDefault="009307B3" w:rsidP="009307B3">
      <w:pPr>
        <w:keepNext/>
        <w:ind w:right="176"/>
        <w:rPr>
          <w:rStyle w:val="insertTextBold"/>
        </w:rPr>
      </w:pPr>
      <w:r>
        <w:rPr>
          <w:b/>
          <w:sz w:val="22"/>
          <w:szCs w:val="22"/>
        </w:rPr>
        <w:t>ЗАКАЗЧИК</w:t>
      </w:r>
      <w:r w:rsidR="000046D9">
        <w:rPr>
          <w:b/>
          <w:sz w:val="22"/>
          <w:szCs w:val="22"/>
        </w:rPr>
        <w:t>:</w:t>
      </w:r>
      <w:r w:rsidR="000046D9">
        <w:rPr>
          <w:rStyle w:val="insertTextBold"/>
        </w:rPr>
        <w:t xml:space="preserve"> </w:t>
      </w:r>
    </w:p>
    <w:p w:rsidR="009307B3" w:rsidRDefault="009307B3" w:rsidP="009307B3">
      <w:pPr>
        <w:keepNext/>
        <w:ind w:right="176"/>
        <w:rPr>
          <w:rStyle w:val="insertTextBold"/>
        </w:rPr>
      </w:pPr>
    </w:p>
    <w:p w:rsidR="009307B3" w:rsidRDefault="009307B3" w:rsidP="009307B3">
      <w:pPr>
        <w:keepNext/>
        <w:ind w:right="176"/>
        <w:rPr>
          <w:rStyle w:val="insertTextBold"/>
        </w:rPr>
      </w:pPr>
    </w:p>
    <w:p w:rsidR="009307B3" w:rsidRDefault="009307B3" w:rsidP="009307B3">
      <w:pPr>
        <w:keepNext/>
        <w:ind w:right="176"/>
        <w:rPr>
          <w:b/>
          <w:sz w:val="22"/>
          <w:szCs w:val="22"/>
        </w:rPr>
      </w:pPr>
    </w:p>
    <w:p w:rsidR="009307B3" w:rsidRDefault="009307B3" w:rsidP="009307B3">
      <w:pPr>
        <w:keepNext/>
        <w:ind w:right="176"/>
        <w:rPr>
          <w:b/>
          <w:sz w:val="22"/>
          <w:szCs w:val="22"/>
        </w:rPr>
      </w:pPr>
    </w:p>
    <w:p w:rsidR="009307B3" w:rsidRDefault="009307B3" w:rsidP="009307B3">
      <w:pPr>
        <w:keepNext/>
        <w:ind w:right="176"/>
        <w:rPr>
          <w:sz w:val="22"/>
          <w:szCs w:val="22"/>
        </w:rPr>
      </w:pPr>
    </w:p>
    <w:p w:rsidR="00C6523F" w:rsidRPr="006A343B" w:rsidRDefault="00C6523F" w:rsidP="00F35583">
      <w:pPr>
        <w:spacing w:before="120"/>
        <w:rPr>
          <w:b/>
          <w:sz w:val="22"/>
          <w:szCs w:val="22"/>
        </w:rPr>
      </w:pPr>
      <w:r w:rsidRPr="006A343B">
        <w:rPr>
          <w:b/>
          <w:sz w:val="22"/>
          <w:szCs w:val="22"/>
        </w:rPr>
        <w:t>Подписи сторон:</w:t>
      </w:r>
    </w:p>
    <w:tbl>
      <w:tblPr>
        <w:tblW w:w="10060" w:type="dxa"/>
        <w:jc w:val="center"/>
        <w:tblLayout w:type="fixed"/>
        <w:tblCellMar>
          <w:left w:w="85" w:type="dxa"/>
        </w:tblCellMar>
        <w:tblLook w:val="04A0" w:firstRow="1" w:lastRow="0" w:firstColumn="1" w:lastColumn="0" w:noHBand="0" w:noVBand="1"/>
      </w:tblPr>
      <w:tblGrid>
        <w:gridCol w:w="5241"/>
        <w:gridCol w:w="4819"/>
      </w:tblGrid>
      <w:tr w:rsidR="00C6523F" w:rsidTr="00C6523F">
        <w:trPr>
          <w:trHeight w:val="989"/>
          <w:jc w:val="center"/>
        </w:trPr>
        <w:tc>
          <w:tcPr>
            <w:tcW w:w="5241" w:type="dxa"/>
          </w:tcPr>
          <w:p w:rsidR="00951621" w:rsidRDefault="009307B3" w:rsidP="00951621">
            <w:pPr>
              <w:spacing w:before="120"/>
              <w:rPr>
                <w:rStyle w:val="insertTextBold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  <w:r w:rsidR="00C6523F" w:rsidRPr="00310B53">
              <w:rPr>
                <w:b/>
                <w:sz w:val="22"/>
                <w:szCs w:val="22"/>
              </w:rPr>
              <w:t>:</w:t>
            </w:r>
            <w:r w:rsidR="00C712F7">
              <w:rPr>
                <w:b/>
                <w:sz w:val="22"/>
                <w:szCs w:val="22"/>
              </w:rPr>
              <w:t xml:space="preserve"> </w:t>
            </w:r>
            <w:r w:rsidR="00845128">
              <w:rPr>
                <w:rStyle w:val="insertTextBold"/>
              </w:rPr>
              <w:t>ООО «</w:t>
            </w:r>
            <w:proofErr w:type="spellStart"/>
            <w:r w:rsidR="00845128">
              <w:rPr>
                <w:rStyle w:val="insertTextBold"/>
              </w:rPr>
              <w:t>ДелаКей</w:t>
            </w:r>
            <w:proofErr w:type="spellEnd"/>
            <w:r w:rsidR="00845128">
              <w:rPr>
                <w:rStyle w:val="insertTextBold"/>
              </w:rPr>
              <w:t>»</w:t>
            </w:r>
          </w:p>
          <w:p w:rsidR="00C712F7" w:rsidRPr="00C712F7" w:rsidRDefault="00C712F7" w:rsidP="00C712F7">
            <w:pPr>
              <w:widowControl w:val="0"/>
              <w:autoSpaceDE w:val="0"/>
              <w:autoSpaceDN w:val="0"/>
              <w:adjustRightInd w:val="0"/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C6523F" w:rsidRPr="00C712F7" w:rsidRDefault="009307B3" w:rsidP="009307B3">
            <w:pPr>
              <w:widowControl w:val="0"/>
              <w:autoSpaceDE w:val="0"/>
              <w:autoSpaceDN w:val="0"/>
              <w:adjustRightInd w:val="0"/>
              <w:spacing w:before="240"/>
              <w:rPr>
                <w:rStyle w:val="insertText0"/>
                <w:rFonts w:cs="Times New Roman"/>
                <w:b/>
                <w:color w:val="auto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</w:tc>
      </w:tr>
      <w:tr w:rsidR="00C6523F" w:rsidTr="00C6523F">
        <w:trPr>
          <w:trHeight w:val="851"/>
          <w:jc w:val="center"/>
        </w:trPr>
        <w:tc>
          <w:tcPr>
            <w:tcW w:w="5241" w:type="dxa"/>
          </w:tcPr>
          <w:p w:rsidR="00C6523F" w:rsidRPr="00C712F7" w:rsidRDefault="00C6523F" w:rsidP="00951621">
            <w:pPr>
              <w:widowControl w:val="0"/>
              <w:autoSpaceDE w:val="0"/>
              <w:autoSpaceDN w:val="0"/>
              <w:adjustRightInd w:val="0"/>
              <w:spacing w:before="24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______________________/</w:t>
            </w:r>
            <w:r w:rsidR="008838B6">
              <w:rPr>
                <w:noProof/>
                <w:sz w:val="22"/>
              </w:rPr>
              <w:t xml:space="preserve"> Галатонова П.С.</w:t>
            </w:r>
            <w:r w:rsidR="00951621">
              <w:rPr>
                <w:sz w:val="22"/>
                <w:szCs w:val="22"/>
              </w:rPr>
              <w:t>/</w:t>
            </w:r>
          </w:p>
        </w:tc>
        <w:tc>
          <w:tcPr>
            <w:tcW w:w="4819" w:type="dxa"/>
          </w:tcPr>
          <w:p w:rsidR="00C6523F" w:rsidRDefault="009307B3" w:rsidP="009307B3">
            <w:pPr>
              <w:widowControl w:val="0"/>
              <w:autoSpaceDE w:val="0"/>
              <w:autoSpaceDN w:val="0"/>
              <w:adjustRightInd w:val="0"/>
              <w:spacing w:before="24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______________________/</w:t>
            </w:r>
            <w:r>
              <w:rPr>
                <w:noProof/>
                <w:sz w:val="22"/>
              </w:rPr>
              <w:t xml:space="preserve"> __________________</w:t>
            </w:r>
            <w:r>
              <w:rPr>
                <w:sz w:val="22"/>
                <w:szCs w:val="22"/>
              </w:rPr>
              <w:t>/</w:t>
            </w:r>
          </w:p>
        </w:tc>
      </w:tr>
    </w:tbl>
    <w:p w:rsidR="00312018" w:rsidRDefault="00312018" w:rsidP="0069733E">
      <w:pPr>
        <w:tabs>
          <w:tab w:val="left" w:pos="5370"/>
        </w:tabs>
        <w:rPr>
          <w:sz w:val="22"/>
          <w:szCs w:val="22"/>
        </w:rPr>
      </w:pPr>
      <w:r>
        <w:rPr>
          <w:sz w:val="22"/>
          <w:szCs w:val="22"/>
        </w:rPr>
        <w:t>М.П.</w:t>
      </w:r>
      <w:r>
        <w:rPr>
          <w:sz w:val="22"/>
          <w:szCs w:val="22"/>
        </w:rPr>
        <w:tab/>
        <w:t>М.П.</w:t>
      </w:r>
    </w:p>
    <w:p w:rsidR="00312018" w:rsidRDefault="00312018" w:rsidP="0069733E">
      <w:pPr>
        <w:rPr>
          <w:sz w:val="22"/>
          <w:szCs w:val="22"/>
        </w:rPr>
      </w:pPr>
    </w:p>
    <w:p w:rsidR="009D0B6E" w:rsidRDefault="009D0B6E" w:rsidP="009D0B6E">
      <w:pPr>
        <w:suppressAutoHyphens/>
        <w:jc w:val="center"/>
        <w:rPr>
          <w:sz w:val="22"/>
          <w:szCs w:val="22"/>
        </w:rPr>
      </w:pPr>
    </w:p>
    <w:p w:rsidR="009D0B6E" w:rsidRDefault="009D0B6E" w:rsidP="009D0B6E">
      <w:pPr>
        <w:suppressAutoHyphens/>
        <w:jc w:val="center"/>
        <w:rPr>
          <w:sz w:val="22"/>
          <w:szCs w:val="22"/>
        </w:rPr>
      </w:pPr>
    </w:p>
    <w:p w:rsidR="009D0B6E" w:rsidRDefault="009D0B6E" w:rsidP="009D0B6E">
      <w:pPr>
        <w:suppressAutoHyphens/>
        <w:jc w:val="center"/>
        <w:rPr>
          <w:sz w:val="22"/>
          <w:szCs w:val="22"/>
        </w:rPr>
      </w:pPr>
    </w:p>
    <w:p w:rsidR="009D0B6E" w:rsidRDefault="009D0B6E" w:rsidP="009D0B6E">
      <w:pPr>
        <w:suppressAutoHyphens/>
        <w:jc w:val="center"/>
        <w:rPr>
          <w:sz w:val="22"/>
          <w:szCs w:val="22"/>
        </w:rPr>
      </w:pPr>
    </w:p>
    <w:p w:rsidR="009D0B6E" w:rsidRDefault="009D0B6E" w:rsidP="009D0B6E">
      <w:pPr>
        <w:suppressAutoHyphens/>
        <w:jc w:val="center"/>
        <w:rPr>
          <w:sz w:val="22"/>
          <w:szCs w:val="22"/>
        </w:rPr>
      </w:pPr>
    </w:p>
    <w:p w:rsidR="009D0B6E" w:rsidRDefault="009D0B6E" w:rsidP="009D0B6E">
      <w:pPr>
        <w:suppressAutoHyphens/>
        <w:jc w:val="center"/>
        <w:rPr>
          <w:sz w:val="22"/>
          <w:szCs w:val="22"/>
        </w:rPr>
      </w:pPr>
    </w:p>
    <w:p w:rsidR="009D0B6E" w:rsidRPr="009D0B6E" w:rsidRDefault="009D0B6E" w:rsidP="009D0B6E">
      <w:pPr>
        <w:suppressAutoHyphens/>
        <w:jc w:val="center"/>
        <w:rPr>
          <w:color w:val="000000"/>
          <w:lang w:eastAsia="ar-SA"/>
        </w:rPr>
      </w:pPr>
      <w:r w:rsidRPr="009D0B6E">
        <w:rPr>
          <w:color w:val="000000"/>
          <w:lang w:eastAsia="ar-SA"/>
        </w:rPr>
        <w:t>Приложение № 1 к Договору № ____ от   ___________ 2021 г.</w:t>
      </w:r>
    </w:p>
    <w:p w:rsidR="009D0B6E" w:rsidRPr="009D0B6E" w:rsidRDefault="009D0B6E" w:rsidP="009D0B6E">
      <w:pPr>
        <w:suppressAutoHyphens/>
        <w:jc w:val="both"/>
        <w:rPr>
          <w:color w:val="000000"/>
          <w:lang w:eastAsia="ar-SA"/>
        </w:rPr>
      </w:pPr>
    </w:p>
    <w:p w:rsidR="009D0B6E" w:rsidRPr="009D0B6E" w:rsidRDefault="009D0B6E" w:rsidP="009D0B6E">
      <w:pPr>
        <w:suppressAutoHyphens/>
        <w:jc w:val="center"/>
        <w:rPr>
          <w:b/>
          <w:lang w:eastAsia="ar-SA"/>
        </w:rPr>
      </w:pPr>
      <w:r w:rsidRPr="009D0B6E">
        <w:rPr>
          <w:b/>
          <w:lang w:eastAsia="ar-SA"/>
        </w:rPr>
        <w:t>Бланк клиента</w:t>
      </w:r>
    </w:p>
    <w:p w:rsidR="009D0B6E" w:rsidRPr="009D0B6E" w:rsidRDefault="009D0B6E" w:rsidP="009D0B6E">
      <w:pPr>
        <w:suppressAutoHyphens/>
        <w:jc w:val="center"/>
        <w:rPr>
          <w:b/>
          <w:lang w:eastAsia="ar-SA"/>
        </w:rPr>
      </w:pPr>
    </w:p>
    <w:p w:rsidR="009D0B6E" w:rsidRPr="009D0B6E" w:rsidRDefault="009D0B6E" w:rsidP="009D0B6E">
      <w:pPr>
        <w:suppressAutoHyphens/>
        <w:jc w:val="center"/>
        <w:rPr>
          <w:b/>
          <w:lang w:eastAsia="ar-SA"/>
        </w:rPr>
      </w:pPr>
      <w:r w:rsidRPr="009D0B6E">
        <w:rPr>
          <w:b/>
          <w:lang w:eastAsia="ar-SA"/>
        </w:rPr>
        <w:t>Заявка №___от «__» ________ 20__ г.</w:t>
      </w:r>
    </w:p>
    <w:p w:rsidR="009D0B6E" w:rsidRPr="009D0B6E" w:rsidRDefault="009D0B6E" w:rsidP="009D0B6E">
      <w:pPr>
        <w:suppressAutoHyphens/>
        <w:jc w:val="center"/>
        <w:rPr>
          <w:b/>
          <w:lang w:eastAsia="ar-SA"/>
        </w:rPr>
      </w:pPr>
    </w:p>
    <w:tbl>
      <w:tblPr>
        <w:tblpPr w:leftFromText="180" w:rightFromText="180" w:vertAnchor="text" w:horzAnchor="margin" w:tblpXSpec="center" w:tblpY="15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9D0B6E" w:rsidRPr="009D0B6E" w:rsidTr="00D0481A">
        <w:trPr>
          <w:trHeight w:val="428"/>
        </w:trPr>
        <w:tc>
          <w:tcPr>
            <w:tcW w:w="4680" w:type="dxa"/>
            <w:vAlign w:val="center"/>
          </w:tcPr>
          <w:p w:rsidR="009D0B6E" w:rsidRPr="009D0B6E" w:rsidRDefault="009D0B6E" w:rsidP="009D0B6E">
            <w:pPr>
              <w:suppressAutoHyphens/>
              <w:rPr>
                <w:b/>
                <w:lang w:eastAsia="ar-SA"/>
              </w:rPr>
            </w:pPr>
            <w:r w:rsidRPr="009D0B6E">
              <w:rPr>
                <w:b/>
                <w:lang w:eastAsia="ar-SA"/>
              </w:rPr>
              <w:t>Дата подачи вагона под погрузку</w:t>
            </w:r>
          </w:p>
        </w:tc>
        <w:tc>
          <w:tcPr>
            <w:tcW w:w="4680" w:type="dxa"/>
            <w:vAlign w:val="center"/>
          </w:tcPr>
          <w:p w:rsidR="009D0B6E" w:rsidRPr="009D0B6E" w:rsidRDefault="009D0B6E" w:rsidP="009D0B6E">
            <w:pPr>
              <w:suppressAutoHyphens/>
              <w:rPr>
                <w:lang w:eastAsia="ar-SA"/>
              </w:rPr>
            </w:pPr>
          </w:p>
        </w:tc>
      </w:tr>
      <w:tr w:rsidR="009D0B6E" w:rsidRPr="009D0B6E" w:rsidTr="00D0481A">
        <w:trPr>
          <w:trHeight w:val="1064"/>
        </w:trPr>
        <w:tc>
          <w:tcPr>
            <w:tcW w:w="4680" w:type="dxa"/>
          </w:tcPr>
          <w:p w:rsidR="009D0B6E" w:rsidRPr="009D0B6E" w:rsidRDefault="009D0B6E" w:rsidP="009D0B6E">
            <w:pPr>
              <w:suppressAutoHyphens/>
              <w:jc w:val="both"/>
              <w:rPr>
                <w:b/>
                <w:lang w:eastAsia="ar-SA"/>
              </w:rPr>
            </w:pPr>
            <w:r w:rsidRPr="009D0B6E">
              <w:rPr>
                <w:b/>
                <w:lang w:eastAsia="ar-SA"/>
              </w:rPr>
              <w:t>Тип подвижного состава</w:t>
            </w:r>
          </w:p>
          <w:p w:rsidR="009D0B6E" w:rsidRPr="009D0B6E" w:rsidRDefault="009D0B6E" w:rsidP="009D0B6E">
            <w:pPr>
              <w:suppressAutoHyphens/>
              <w:jc w:val="both"/>
              <w:rPr>
                <w:lang w:eastAsia="ar-SA"/>
              </w:rPr>
            </w:pPr>
            <w:r w:rsidRPr="009D0B6E">
              <w:rPr>
                <w:lang w:eastAsia="ar-SA"/>
              </w:rPr>
              <w:t xml:space="preserve">ИВ-термос (ИВТ) </w:t>
            </w:r>
          </w:p>
          <w:p w:rsidR="009D0B6E" w:rsidRPr="009D0B6E" w:rsidRDefault="009D0B6E" w:rsidP="009D0B6E">
            <w:pPr>
              <w:suppressAutoHyphens/>
              <w:jc w:val="both"/>
              <w:rPr>
                <w:lang w:eastAsia="ar-SA"/>
              </w:rPr>
            </w:pPr>
            <w:r w:rsidRPr="009D0B6E">
              <w:rPr>
                <w:lang w:eastAsia="ar-SA"/>
              </w:rPr>
              <w:t>Крытый вагон</w:t>
            </w:r>
          </w:p>
          <w:p w:rsidR="009D0B6E" w:rsidRPr="009D0B6E" w:rsidRDefault="009D0B6E" w:rsidP="009D0B6E">
            <w:pPr>
              <w:suppressAutoHyphens/>
              <w:jc w:val="both"/>
              <w:rPr>
                <w:lang w:eastAsia="ar-SA"/>
              </w:rPr>
            </w:pPr>
            <w:proofErr w:type="spellStart"/>
            <w:r w:rsidRPr="009D0B6E">
              <w:rPr>
                <w:lang w:eastAsia="ar-SA"/>
              </w:rPr>
              <w:t>Рефсекция</w:t>
            </w:r>
            <w:proofErr w:type="spellEnd"/>
            <w:r w:rsidRPr="009D0B6E">
              <w:rPr>
                <w:lang w:eastAsia="ar-SA"/>
              </w:rPr>
              <w:t xml:space="preserve"> (4, 5, 8 -вагонная)</w:t>
            </w:r>
          </w:p>
        </w:tc>
        <w:tc>
          <w:tcPr>
            <w:tcW w:w="4680" w:type="dxa"/>
          </w:tcPr>
          <w:p w:rsidR="009D0B6E" w:rsidRPr="009D0B6E" w:rsidRDefault="009D0B6E" w:rsidP="009D0B6E">
            <w:pPr>
              <w:suppressAutoHyphens/>
              <w:jc w:val="both"/>
              <w:rPr>
                <w:lang w:eastAsia="ar-SA"/>
              </w:rPr>
            </w:pPr>
          </w:p>
          <w:p w:rsidR="009D0B6E" w:rsidRPr="009D0B6E" w:rsidRDefault="009D0B6E" w:rsidP="009D0B6E">
            <w:pPr>
              <w:suppressAutoHyphens/>
              <w:jc w:val="both"/>
              <w:rPr>
                <w:lang w:eastAsia="ar-SA"/>
              </w:rPr>
            </w:pPr>
            <w:r w:rsidRPr="009D0B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48260</wp:posOffset>
                      </wp:positionV>
                      <wp:extent cx="54610" cy="54610"/>
                      <wp:effectExtent l="0" t="0" r="21590" b="2159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0CBB0" id="Прямоугольник 5" o:spid="_x0000_s1026" style="position:absolute;margin-left:6.55pt;margin-top:3.8pt;width:4.3pt;height: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"/>
                  </w:pict>
                </mc:Fallback>
              </mc:AlternateContent>
            </w:r>
          </w:p>
          <w:p w:rsidR="009D0B6E" w:rsidRPr="009D0B6E" w:rsidRDefault="009D0B6E" w:rsidP="009D0B6E">
            <w:pPr>
              <w:suppressAutoHyphens/>
              <w:jc w:val="both"/>
              <w:rPr>
                <w:lang w:eastAsia="ar-SA"/>
              </w:rPr>
            </w:pPr>
            <w:r w:rsidRPr="009D0B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51435</wp:posOffset>
                      </wp:positionV>
                      <wp:extent cx="54610" cy="54610"/>
                      <wp:effectExtent l="0" t="0" r="21590" b="2159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DC06A" id="Прямоугольник 4" o:spid="_x0000_s1026" style="position:absolute;margin-left:6.55pt;margin-top:4.05pt;width:4.3pt;height: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"/>
                  </w:pict>
                </mc:Fallback>
              </mc:AlternateContent>
            </w:r>
          </w:p>
          <w:p w:rsidR="009D0B6E" w:rsidRPr="009D0B6E" w:rsidRDefault="009D0B6E" w:rsidP="009D0B6E">
            <w:pPr>
              <w:suppressAutoHyphens/>
              <w:jc w:val="both"/>
              <w:rPr>
                <w:lang w:eastAsia="ar-SA"/>
              </w:rPr>
            </w:pPr>
            <w:r w:rsidRPr="009D0B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42545</wp:posOffset>
                      </wp:positionV>
                      <wp:extent cx="54610" cy="54610"/>
                      <wp:effectExtent l="0" t="0" r="21590" b="2159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AAFA9" id="Прямоугольник 3" o:spid="_x0000_s1026" style="position:absolute;margin-left:141.8pt;margin-top:3.35pt;width:4.3pt;height: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"/>
                  </w:pict>
                </mc:Fallback>
              </mc:AlternateContent>
            </w:r>
            <w:r w:rsidRPr="009D0B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42545</wp:posOffset>
                      </wp:positionV>
                      <wp:extent cx="54610" cy="54610"/>
                      <wp:effectExtent l="0" t="0" r="21590" b="215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F3189" id="Прямоугольник 2" o:spid="_x0000_s1026" style="position:absolute;margin-left:72.8pt;margin-top:3.35pt;width:4.3pt;height: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"/>
                  </w:pict>
                </mc:Fallback>
              </mc:AlternateContent>
            </w:r>
            <w:r w:rsidRPr="009D0B6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48260</wp:posOffset>
                      </wp:positionV>
                      <wp:extent cx="54610" cy="54610"/>
                      <wp:effectExtent l="0" t="0" r="21590" b="2159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546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D5A2F" id="Прямоугольник 1" o:spid="_x0000_s1026" style="position:absolute;margin-left:6.55pt;margin-top:3.8pt;width:4.3pt;height: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" filled="f" fillcolor="black"/>
                  </w:pict>
                </mc:Fallback>
              </mc:AlternateContent>
            </w:r>
            <w:r w:rsidRPr="009D0B6E">
              <w:rPr>
                <w:lang w:eastAsia="ar-SA"/>
              </w:rPr>
              <w:t xml:space="preserve">         4-х ваг         5-ти ваг          8-ми ваг </w:t>
            </w:r>
          </w:p>
        </w:tc>
      </w:tr>
      <w:tr w:rsidR="009D0B6E" w:rsidRPr="009D0B6E" w:rsidTr="009D0B6E">
        <w:trPr>
          <w:trHeight w:val="435"/>
        </w:trPr>
        <w:tc>
          <w:tcPr>
            <w:tcW w:w="4680" w:type="dxa"/>
          </w:tcPr>
          <w:p w:rsidR="009D0B6E" w:rsidRPr="009D0B6E" w:rsidRDefault="009D0B6E" w:rsidP="009D0B6E">
            <w:pPr>
              <w:suppressAutoHyphens/>
              <w:jc w:val="both"/>
              <w:rPr>
                <w:lang w:eastAsia="ar-SA"/>
              </w:rPr>
            </w:pPr>
            <w:r w:rsidRPr="009D0B6E">
              <w:rPr>
                <w:lang w:eastAsia="ar-SA"/>
              </w:rPr>
              <w:t>Температурный режим перевозки груза</w:t>
            </w:r>
          </w:p>
        </w:tc>
        <w:tc>
          <w:tcPr>
            <w:tcW w:w="4680" w:type="dxa"/>
          </w:tcPr>
          <w:p w:rsidR="009D0B6E" w:rsidRPr="009D0B6E" w:rsidRDefault="009D0B6E" w:rsidP="009D0B6E">
            <w:pPr>
              <w:suppressAutoHyphens/>
              <w:jc w:val="both"/>
              <w:rPr>
                <w:lang w:eastAsia="ar-SA"/>
              </w:rPr>
            </w:pPr>
          </w:p>
        </w:tc>
      </w:tr>
      <w:tr w:rsidR="009D0B6E" w:rsidRPr="009D0B6E" w:rsidTr="00D0481A">
        <w:trPr>
          <w:trHeight w:val="243"/>
        </w:trPr>
        <w:tc>
          <w:tcPr>
            <w:tcW w:w="4680" w:type="dxa"/>
          </w:tcPr>
          <w:p w:rsidR="009D0B6E" w:rsidRPr="009D0B6E" w:rsidRDefault="009D0B6E" w:rsidP="009D0B6E">
            <w:pPr>
              <w:suppressAutoHyphens/>
              <w:jc w:val="both"/>
              <w:rPr>
                <w:lang w:eastAsia="ar-SA"/>
              </w:rPr>
            </w:pPr>
            <w:r w:rsidRPr="009D0B6E">
              <w:rPr>
                <w:lang w:eastAsia="ar-SA"/>
              </w:rPr>
              <w:t>Количество вагонов прописью</w:t>
            </w:r>
          </w:p>
        </w:tc>
        <w:tc>
          <w:tcPr>
            <w:tcW w:w="4680" w:type="dxa"/>
          </w:tcPr>
          <w:p w:rsidR="009D0B6E" w:rsidRPr="009D0B6E" w:rsidRDefault="009D0B6E" w:rsidP="009D0B6E">
            <w:pPr>
              <w:suppressAutoHyphens/>
              <w:jc w:val="both"/>
              <w:rPr>
                <w:lang w:eastAsia="ar-SA"/>
              </w:rPr>
            </w:pPr>
          </w:p>
        </w:tc>
      </w:tr>
      <w:tr w:rsidR="009D0B6E" w:rsidRPr="009D0B6E" w:rsidTr="00D0481A">
        <w:tc>
          <w:tcPr>
            <w:tcW w:w="4680" w:type="dxa"/>
          </w:tcPr>
          <w:p w:rsidR="009D0B6E" w:rsidRPr="009D0B6E" w:rsidRDefault="009D0B6E" w:rsidP="009D0B6E">
            <w:pPr>
              <w:suppressAutoHyphens/>
              <w:jc w:val="both"/>
              <w:rPr>
                <w:lang w:eastAsia="ar-SA"/>
              </w:rPr>
            </w:pPr>
            <w:r w:rsidRPr="009D0B6E">
              <w:rPr>
                <w:lang w:eastAsia="ar-SA"/>
              </w:rPr>
              <w:t xml:space="preserve">Станция и дорога отправления, </w:t>
            </w:r>
          </w:p>
          <w:p w:rsidR="009D0B6E" w:rsidRPr="009D0B6E" w:rsidRDefault="009D0B6E" w:rsidP="009D0B6E">
            <w:pPr>
              <w:suppressAutoHyphens/>
              <w:jc w:val="both"/>
              <w:rPr>
                <w:lang w:eastAsia="ar-SA"/>
              </w:rPr>
            </w:pPr>
            <w:r w:rsidRPr="009D0B6E">
              <w:rPr>
                <w:lang w:eastAsia="ar-SA"/>
              </w:rPr>
              <w:t>код станции</w:t>
            </w:r>
          </w:p>
        </w:tc>
        <w:tc>
          <w:tcPr>
            <w:tcW w:w="4680" w:type="dxa"/>
          </w:tcPr>
          <w:p w:rsidR="009D0B6E" w:rsidRPr="009D0B6E" w:rsidRDefault="009D0B6E" w:rsidP="009D0B6E">
            <w:pPr>
              <w:suppressAutoHyphens/>
              <w:jc w:val="both"/>
              <w:rPr>
                <w:lang w:eastAsia="ar-SA"/>
              </w:rPr>
            </w:pPr>
          </w:p>
        </w:tc>
      </w:tr>
      <w:tr w:rsidR="009D0B6E" w:rsidRPr="009D0B6E" w:rsidTr="00D0481A">
        <w:tc>
          <w:tcPr>
            <w:tcW w:w="4680" w:type="dxa"/>
          </w:tcPr>
          <w:p w:rsidR="009D0B6E" w:rsidRPr="009D0B6E" w:rsidRDefault="009D0B6E" w:rsidP="009D0B6E">
            <w:pPr>
              <w:suppressAutoHyphens/>
              <w:jc w:val="both"/>
              <w:rPr>
                <w:lang w:eastAsia="ar-SA"/>
              </w:rPr>
            </w:pPr>
            <w:r w:rsidRPr="009D0B6E">
              <w:rPr>
                <w:lang w:eastAsia="ar-SA"/>
              </w:rPr>
              <w:t>Отправитель (полное наименование)</w:t>
            </w:r>
          </w:p>
          <w:p w:rsidR="009D0B6E" w:rsidRPr="009D0B6E" w:rsidRDefault="009D0B6E" w:rsidP="009D0B6E">
            <w:pPr>
              <w:suppressAutoHyphens/>
              <w:jc w:val="both"/>
              <w:rPr>
                <w:lang w:eastAsia="ar-SA"/>
              </w:rPr>
            </w:pPr>
            <w:r w:rsidRPr="009D0B6E">
              <w:rPr>
                <w:lang w:eastAsia="ar-SA"/>
              </w:rPr>
              <w:t>ОКПО, почтовый адрес, тел. /факс</w:t>
            </w:r>
          </w:p>
        </w:tc>
        <w:tc>
          <w:tcPr>
            <w:tcW w:w="4680" w:type="dxa"/>
          </w:tcPr>
          <w:p w:rsidR="009D0B6E" w:rsidRPr="009D0B6E" w:rsidRDefault="009D0B6E" w:rsidP="009D0B6E">
            <w:pPr>
              <w:suppressAutoHyphens/>
              <w:jc w:val="both"/>
              <w:rPr>
                <w:lang w:eastAsia="ar-SA"/>
              </w:rPr>
            </w:pPr>
          </w:p>
        </w:tc>
      </w:tr>
      <w:tr w:rsidR="009D0B6E" w:rsidRPr="009D0B6E" w:rsidTr="00D0481A">
        <w:tc>
          <w:tcPr>
            <w:tcW w:w="4680" w:type="dxa"/>
          </w:tcPr>
          <w:p w:rsidR="009D0B6E" w:rsidRPr="009D0B6E" w:rsidRDefault="009D0B6E" w:rsidP="009D0B6E">
            <w:pPr>
              <w:suppressAutoHyphens/>
              <w:jc w:val="both"/>
              <w:rPr>
                <w:lang w:eastAsia="ar-SA"/>
              </w:rPr>
            </w:pPr>
            <w:r w:rsidRPr="009D0B6E">
              <w:rPr>
                <w:lang w:eastAsia="ar-SA"/>
              </w:rPr>
              <w:t>Станция и дорога назначения, код станции</w:t>
            </w:r>
          </w:p>
        </w:tc>
        <w:tc>
          <w:tcPr>
            <w:tcW w:w="4680" w:type="dxa"/>
          </w:tcPr>
          <w:p w:rsidR="009D0B6E" w:rsidRPr="009D0B6E" w:rsidRDefault="009D0B6E" w:rsidP="009D0B6E">
            <w:pPr>
              <w:suppressAutoHyphens/>
              <w:jc w:val="both"/>
              <w:rPr>
                <w:lang w:eastAsia="ar-SA"/>
              </w:rPr>
            </w:pPr>
          </w:p>
        </w:tc>
      </w:tr>
      <w:tr w:rsidR="009D0B6E" w:rsidRPr="009D0B6E" w:rsidTr="00D0481A">
        <w:tc>
          <w:tcPr>
            <w:tcW w:w="4680" w:type="dxa"/>
          </w:tcPr>
          <w:p w:rsidR="009D0B6E" w:rsidRPr="009D0B6E" w:rsidRDefault="009D0B6E" w:rsidP="009D0B6E">
            <w:pPr>
              <w:suppressAutoHyphens/>
              <w:jc w:val="both"/>
              <w:rPr>
                <w:lang w:eastAsia="ar-SA"/>
              </w:rPr>
            </w:pPr>
            <w:r w:rsidRPr="009D0B6E">
              <w:rPr>
                <w:lang w:eastAsia="ar-SA"/>
              </w:rPr>
              <w:t>Наименование груза по ЕТСНГ</w:t>
            </w:r>
          </w:p>
          <w:p w:rsidR="009D0B6E" w:rsidRPr="009D0B6E" w:rsidRDefault="009D0B6E" w:rsidP="009D0B6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4680" w:type="dxa"/>
          </w:tcPr>
          <w:p w:rsidR="009D0B6E" w:rsidRPr="009D0B6E" w:rsidRDefault="009D0B6E" w:rsidP="009D0B6E">
            <w:pPr>
              <w:suppressAutoHyphens/>
              <w:jc w:val="both"/>
              <w:rPr>
                <w:lang w:eastAsia="ar-SA"/>
              </w:rPr>
            </w:pPr>
          </w:p>
        </w:tc>
      </w:tr>
      <w:tr w:rsidR="009D0B6E" w:rsidRPr="009D0B6E" w:rsidTr="00D0481A">
        <w:tc>
          <w:tcPr>
            <w:tcW w:w="4680" w:type="dxa"/>
          </w:tcPr>
          <w:p w:rsidR="009D0B6E" w:rsidRPr="009D0B6E" w:rsidRDefault="009D0B6E" w:rsidP="009D0B6E">
            <w:pPr>
              <w:suppressAutoHyphens/>
              <w:jc w:val="both"/>
              <w:rPr>
                <w:lang w:eastAsia="ar-SA"/>
              </w:rPr>
            </w:pPr>
            <w:r w:rsidRPr="009D0B6E">
              <w:rPr>
                <w:lang w:eastAsia="ar-SA"/>
              </w:rPr>
              <w:t>Масса груза нетто/брутто, тонн</w:t>
            </w:r>
          </w:p>
          <w:p w:rsidR="009D0B6E" w:rsidRPr="009D0B6E" w:rsidRDefault="009D0B6E" w:rsidP="009D0B6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4680" w:type="dxa"/>
          </w:tcPr>
          <w:p w:rsidR="009D0B6E" w:rsidRPr="009D0B6E" w:rsidRDefault="009D0B6E" w:rsidP="009D0B6E">
            <w:pPr>
              <w:suppressAutoHyphens/>
              <w:jc w:val="both"/>
              <w:rPr>
                <w:lang w:eastAsia="ar-SA"/>
              </w:rPr>
            </w:pPr>
          </w:p>
        </w:tc>
      </w:tr>
      <w:tr w:rsidR="009D0B6E" w:rsidRPr="009D0B6E" w:rsidTr="00D0481A">
        <w:tc>
          <w:tcPr>
            <w:tcW w:w="4680" w:type="dxa"/>
          </w:tcPr>
          <w:p w:rsidR="009D0B6E" w:rsidRPr="009D0B6E" w:rsidRDefault="009D0B6E" w:rsidP="009D0B6E">
            <w:pPr>
              <w:suppressAutoHyphens/>
              <w:jc w:val="both"/>
              <w:rPr>
                <w:lang w:eastAsia="ar-SA"/>
              </w:rPr>
            </w:pPr>
            <w:r w:rsidRPr="009D0B6E">
              <w:rPr>
                <w:lang w:eastAsia="ar-SA"/>
              </w:rPr>
              <w:t>Заявка на перевозку гу-12</w:t>
            </w:r>
          </w:p>
          <w:p w:rsidR="009D0B6E" w:rsidRPr="009D0B6E" w:rsidRDefault="009D0B6E" w:rsidP="009D0B6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4680" w:type="dxa"/>
          </w:tcPr>
          <w:p w:rsidR="009D0B6E" w:rsidRPr="009D0B6E" w:rsidRDefault="009D0B6E" w:rsidP="009D0B6E">
            <w:pPr>
              <w:suppressAutoHyphens/>
              <w:jc w:val="both"/>
              <w:rPr>
                <w:lang w:eastAsia="ar-SA"/>
              </w:rPr>
            </w:pPr>
          </w:p>
        </w:tc>
      </w:tr>
      <w:tr w:rsidR="009D0B6E" w:rsidRPr="009D0B6E" w:rsidTr="00D0481A">
        <w:tc>
          <w:tcPr>
            <w:tcW w:w="4680" w:type="dxa"/>
          </w:tcPr>
          <w:p w:rsidR="009D0B6E" w:rsidRPr="009D0B6E" w:rsidRDefault="009D0B6E" w:rsidP="009D0B6E">
            <w:pPr>
              <w:suppressAutoHyphens/>
              <w:jc w:val="both"/>
              <w:rPr>
                <w:lang w:eastAsia="ar-SA"/>
              </w:rPr>
            </w:pPr>
            <w:r w:rsidRPr="009D0B6E">
              <w:rPr>
                <w:lang w:eastAsia="ar-SA"/>
              </w:rPr>
              <w:t>Получатель (полное наименование)</w:t>
            </w:r>
          </w:p>
          <w:p w:rsidR="009D0B6E" w:rsidRPr="009D0B6E" w:rsidRDefault="009D0B6E" w:rsidP="009D0B6E">
            <w:pPr>
              <w:suppressAutoHyphens/>
              <w:jc w:val="both"/>
              <w:rPr>
                <w:lang w:eastAsia="ar-SA"/>
              </w:rPr>
            </w:pPr>
            <w:r w:rsidRPr="009D0B6E">
              <w:rPr>
                <w:lang w:eastAsia="ar-SA"/>
              </w:rPr>
              <w:t xml:space="preserve">ОКПО, почтовый адрес получателя </w:t>
            </w:r>
          </w:p>
          <w:p w:rsidR="009D0B6E" w:rsidRPr="009D0B6E" w:rsidRDefault="009D0B6E" w:rsidP="009D0B6E">
            <w:pPr>
              <w:suppressAutoHyphens/>
              <w:jc w:val="both"/>
              <w:rPr>
                <w:lang w:eastAsia="ar-SA"/>
              </w:rPr>
            </w:pPr>
            <w:r w:rsidRPr="009D0B6E">
              <w:rPr>
                <w:lang w:eastAsia="ar-SA"/>
              </w:rPr>
              <w:t>тел /факс</w:t>
            </w:r>
          </w:p>
        </w:tc>
        <w:tc>
          <w:tcPr>
            <w:tcW w:w="4680" w:type="dxa"/>
          </w:tcPr>
          <w:p w:rsidR="009D0B6E" w:rsidRPr="009D0B6E" w:rsidRDefault="009D0B6E" w:rsidP="009D0B6E">
            <w:pPr>
              <w:suppressAutoHyphens/>
              <w:jc w:val="both"/>
              <w:rPr>
                <w:lang w:eastAsia="ar-SA"/>
              </w:rPr>
            </w:pPr>
          </w:p>
        </w:tc>
      </w:tr>
      <w:tr w:rsidR="009D0B6E" w:rsidRPr="009D0B6E" w:rsidTr="00D0481A">
        <w:tc>
          <w:tcPr>
            <w:tcW w:w="4680" w:type="dxa"/>
          </w:tcPr>
          <w:p w:rsidR="009D0B6E" w:rsidRPr="009D0B6E" w:rsidRDefault="009D0B6E" w:rsidP="009D0B6E">
            <w:pPr>
              <w:suppressAutoHyphens/>
              <w:jc w:val="both"/>
              <w:rPr>
                <w:lang w:eastAsia="ar-SA"/>
              </w:rPr>
            </w:pPr>
            <w:r w:rsidRPr="009D0B6E">
              <w:rPr>
                <w:lang w:eastAsia="ar-SA"/>
              </w:rPr>
              <w:t>Примечание</w:t>
            </w:r>
          </w:p>
          <w:p w:rsidR="009D0B6E" w:rsidRPr="009D0B6E" w:rsidRDefault="009D0B6E" w:rsidP="009D0B6E">
            <w:pPr>
              <w:suppressAutoHyphens/>
              <w:jc w:val="both"/>
              <w:rPr>
                <w:lang w:eastAsia="ar-SA"/>
              </w:rPr>
            </w:pPr>
          </w:p>
          <w:p w:rsidR="009D0B6E" w:rsidRPr="009D0B6E" w:rsidRDefault="009D0B6E" w:rsidP="009D0B6E">
            <w:pPr>
              <w:suppressAutoHyphens/>
              <w:jc w:val="both"/>
              <w:rPr>
                <w:lang w:eastAsia="ar-SA"/>
              </w:rPr>
            </w:pPr>
          </w:p>
          <w:p w:rsidR="009D0B6E" w:rsidRPr="009D0B6E" w:rsidRDefault="009D0B6E" w:rsidP="009D0B6E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4680" w:type="dxa"/>
          </w:tcPr>
          <w:p w:rsidR="009D0B6E" w:rsidRPr="009D0B6E" w:rsidRDefault="009D0B6E" w:rsidP="009D0B6E">
            <w:pPr>
              <w:suppressAutoHyphens/>
              <w:jc w:val="both"/>
              <w:rPr>
                <w:lang w:eastAsia="ar-SA"/>
              </w:rPr>
            </w:pPr>
          </w:p>
        </w:tc>
      </w:tr>
    </w:tbl>
    <w:p w:rsidR="009D0B6E" w:rsidRPr="009D0B6E" w:rsidRDefault="009D0B6E" w:rsidP="009D0B6E">
      <w:pPr>
        <w:suppressAutoHyphens/>
        <w:jc w:val="center"/>
        <w:rPr>
          <w:b/>
          <w:lang w:eastAsia="ar-SA"/>
        </w:rPr>
      </w:pPr>
    </w:p>
    <w:p w:rsidR="009D0B6E" w:rsidRPr="009D0B6E" w:rsidRDefault="009D0B6E" w:rsidP="009D0B6E">
      <w:pPr>
        <w:suppressAutoHyphens/>
        <w:ind w:right="-1"/>
        <w:jc w:val="both"/>
        <w:rPr>
          <w:lang w:eastAsia="ar-SA"/>
        </w:rPr>
      </w:pPr>
    </w:p>
    <w:p w:rsidR="009D0B6E" w:rsidRPr="009D0B6E" w:rsidRDefault="009D0B6E" w:rsidP="009D0B6E">
      <w:pPr>
        <w:suppressAutoHyphens/>
        <w:ind w:firstLine="708"/>
        <w:rPr>
          <w:b/>
          <w:u w:val="single"/>
          <w:lang w:eastAsia="ar-SA"/>
        </w:rPr>
      </w:pPr>
      <w:r w:rsidRPr="009D0B6E">
        <w:rPr>
          <w:b/>
          <w:u w:val="single"/>
          <w:lang w:eastAsia="ar-SA"/>
        </w:rPr>
        <w:t>Согласовано:</w:t>
      </w:r>
    </w:p>
    <w:p w:rsidR="009D0B6E" w:rsidRPr="009D0B6E" w:rsidRDefault="009D0B6E" w:rsidP="009D0B6E">
      <w:pPr>
        <w:suppressAutoHyphens/>
        <w:rPr>
          <w:lang w:eastAsia="ar-SA"/>
        </w:rPr>
      </w:pPr>
    </w:p>
    <w:tbl>
      <w:tblPr>
        <w:tblW w:w="0" w:type="auto"/>
        <w:tblInd w:w="538" w:type="dxa"/>
        <w:tblLook w:val="0000" w:firstRow="0" w:lastRow="0" w:firstColumn="0" w:lastColumn="0" w:noHBand="0" w:noVBand="0"/>
      </w:tblPr>
      <w:tblGrid>
        <w:gridCol w:w="4856"/>
        <w:gridCol w:w="4856"/>
      </w:tblGrid>
      <w:tr w:rsidR="009D0B6E" w:rsidRPr="009D0B6E" w:rsidTr="00D0481A">
        <w:tc>
          <w:tcPr>
            <w:tcW w:w="4856" w:type="dxa"/>
          </w:tcPr>
          <w:p w:rsidR="009D0B6E" w:rsidRPr="009D0B6E" w:rsidRDefault="009D0B6E" w:rsidP="009D0B6E">
            <w:pPr>
              <w:widowControl w:val="0"/>
              <w:snapToGrid w:val="0"/>
              <w:ind w:firstLine="720"/>
              <w:rPr>
                <w:rFonts w:cs="Arial"/>
                <w:b/>
                <w:bCs/>
              </w:rPr>
            </w:pPr>
            <w:r>
              <w:rPr>
                <w:b/>
              </w:rPr>
              <w:t>ИСПОЛНИТЕЛЬ:</w:t>
            </w:r>
          </w:p>
        </w:tc>
        <w:tc>
          <w:tcPr>
            <w:tcW w:w="4856" w:type="dxa"/>
          </w:tcPr>
          <w:p w:rsidR="009D0B6E" w:rsidRPr="009D0B6E" w:rsidRDefault="009D0B6E" w:rsidP="009D0B6E">
            <w:pPr>
              <w:widowControl w:val="0"/>
              <w:snapToGrid w:val="0"/>
              <w:ind w:firstLine="720"/>
              <w:rPr>
                <w:rFonts w:cs="Arial"/>
                <w:b/>
                <w:bCs/>
              </w:rPr>
            </w:pPr>
            <w:r>
              <w:rPr>
                <w:b/>
              </w:rPr>
              <w:t>ЗАКАЗЧИК:</w:t>
            </w:r>
          </w:p>
        </w:tc>
      </w:tr>
      <w:tr w:rsidR="009D0B6E" w:rsidRPr="009D0B6E" w:rsidTr="00D0481A">
        <w:trPr>
          <w:trHeight w:val="1418"/>
        </w:trPr>
        <w:tc>
          <w:tcPr>
            <w:tcW w:w="4856" w:type="dxa"/>
          </w:tcPr>
          <w:p w:rsidR="009D0B6E" w:rsidRPr="009D0B6E" w:rsidRDefault="009D0B6E" w:rsidP="009D0B6E">
            <w:pPr>
              <w:widowControl w:val="0"/>
              <w:snapToGrid w:val="0"/>
              <w:ind w:firstLine="720"/>
              <w:rPr>
                <w:rFonts w:cs="Arial"/>
                <w:b/>
                <w:bCs/>
              </w:rPr>
            </w:pPr>
          </w:p>
          <w:p w:rsidR="009D0B6E" w:rsidRPr="009D0B6E" w:rsidRDefault="009D0B6E" w:rsidP="009D0B6E">
            <w:pPr>
              <w:widowControl w:val="0"/>
              <w:snapToGrid w:val="0"/>
              <w:ind w:firstLine="720"/>
              <w:rPr>
                <w:rFonts w:cs="Arial"/>
                <w:b/>
                <w:bCs/>
              </w:rPr>
            </w:pPr>
          </w:p>
          <w:p w:rsidR="009D0B6E" w:rsidRPr="009D0B6E" w:rsidRDefault="009D0B6E" w:rsidP="009D0B6E">
            <w:pPr>
              <w:widowControl w:val="0"/>
              <w:snapToGrid w:val="0"/>
              <w:rPr>
                <w:rFonts w:cs="Arial"/>
                <w:b/>
                <w:bCs/>
              </w:rPr>
            </w:pPr>
            <w:r w:rsidRPr="009D0B6E">
              <w:rPr>
                <w:rFonts w:cs="Arial"/>
                <w:b/>
                <w:bCs/>
              </w:rPr>
              <w:t xml:space="preserve">   ___________________/Галатонова П. С./</w:t>
            </w:r>
          </w:p>
          <w:p w:rsidR="009D0B6E" w:rsidRPr="009D0B6E" w:rsidRDefault="009D0B6E" w:rsidP="009D0B6E">
            <w:pPr>
              <w:widowControl w:val="0"/>
              <w:snapToGrid w:val="0"/>
              <w:ind w:firstLine="720"/>
              <w:rPr>
                <w:rFonts w:cs="Arial"/>
                <w:b/>
                <w:bCs/>
              </w:rPr>
            </w:pPr>
            <w:r w:rsidRPr="009D0B6E">
              <w:rPr>
                <w:rFonts w:cs="Arial"/>
                <w:b/>
                <w:bCs/>
              </w:rPr>
              <w:t xml:space="preserve">                       </w:t>
            </w:r>
          </w:p>
          <w:p w:rsidR="009D0B6E" w:rsidRPr="009D0B6E" w:rsidRDefault="009D0B6E" w:rsidP="009D0B6E">
            <w:pPr>
              <w:widowControl w:val="0"/>
              <w:snapToGrid w:val="0"/>
              <w:ind w:firstLine="720"/>
              <w:rPr>
                <w:rFonts w:cs="Arial"/>
                <w:bCs/>
              </w:rPr>
            </w:pPr>
          </w:p>
          <w:p w:rsidR="009D0B6E" w:rsidRPr="009D0B6E" w:rsidRDefault="009D0B6E" w:rsidP="009D0B6E">
            <w:pPr>
              <w:widowControl w:val="0"/>
              <w:snapToGrid w:val="0"/>
              <w:ind w:firstLine="720"/>
              <w:rPr>
                <w:rFonts w:cs="Arial"/>
                <w:b/>
                <w:bCs/>
              </w:rPr>
            </w:pPr>
            <w:r w:rsidRPr="009D0B6E">
              <w:rPr>
                <w:rFonts w:cs="Arial"/>
                <w:bCs/>
              </w:rPr>
              <w:t>М.П.</w:t>
            </w:r>
          </w:p>
        </w:tc>
        <w:tc>
          <w:tcPr>
            <w:tcW w:w="4856" w:type="dxa"/>
          </w:tcPr>
          <w:p w:rsidR="009D0B6E" w:rsidRPr="009D0B6E" w:rsidRDefault="009D0B6E" w:rsidP="009D0B6E">
            <w:pPr>
              <w:widowControl w:val="0"/>
              <w:snapToGrid w:val="0"/>
              <w:ind w:firstLine="720"/>
              <w:rPr>
                <w:rFonts w:cs="Arial"/>
                <w:b/>
                <w:bCs/>
              </w:rPr>
            </w:pPr>
          </w:p>
          <w:p w:rsidR="009D0B6E" w:rsidRPr="009D0B6E" w:rsidRDefault="009D0B6E" w:rsidP="009D0B6E">
            <w:pPr>
              <w:widowControl w:val="0"/>
              <w:snapToGrid w:val="0"/>
              <w:ind w:firstLine="720"/>
              <w:rPr>
                <w:rFonts w:cs="Arial"/>
                <w:b/>
                <w:bCs/>
              </w:rPr>
            </w:pPr>
          </w:p>
          <w:p w:rsidR="009D0B6E" w:rsidRPr="009D0B6E" w:rsidRDefault="009D0B6E" w:rsidP="009D0B6E">
            <w:pPr>
              <w:widowControl w:val="0"/>
              <w:snapToGrid w:val="0"/>
              <w:jc w:val="center"/>
              <w:rPr>
                <w:rFonts w:cs="Arial"/>
                <w:b/>
                <w:bCs/>
              </w:rPr>
            </w:pPr>
            <w:r w:rsidRPr="009D0B6E">
              <w:rPr>
                <w:rFonts w:cs="Arial"/>
                <w:b/>
                <w:bCs/>
              </w:rPr>
              <w:t>___________________/</w:t>
            </w:r>
            <w:r w:rsidRPr="009D0B6E">
              <w:rPr>
                <w:rFonts w:ascii="Courier New" w:hAnsi="Courier New"/>
                <w:sz w:val="20"/>
                <w:szCs w:val="20"/>
              </w:rPr>
              <w:t>_______________</w:t>
            </w:r>
            <w:r w:rsidRPr="009D0B6E">
              <w:rPr>
                <w:b/>
                <w:bCs/>
              </w:rPr>
              <w:t xml:space="preserve"> /</w:t>
            </w:r>
          </w:p>
          <w:p w:rsidR="009D0B6E" w:rsidRPr="009D0B6E" w:rsidRDefault="009D0B6E" w:rsidP="009D0B6E">
            <w:pPr>
              <w:widowControl w:val="0"/>
              <w:snapToGrid w:val="0"/>
              <w:jc w:val="center"/>
              <w:rPr>
                <w:rFonts w:cs="Arial"/>
                <w:b/>
                <w:bCs/>
              </w:rPr>
            </w:pPr>
          </w:p>
          <w:p w:rsidR="009D0B6E" w:rsidRPr="009D0B6E" w:rsidRDefault="009D0B6E" w:rsidP="009D0B6E">
            <w:pPr>
              <w:widowControl w:val="0"/>
              <w:snapToGrid w:val="0"/>
              <w:ind w:firstLine="720"/>
              <w:rPr>
                <w:rFonts w:cs="Arial"/>
                <w:b/>
                <w:bCs/>
              </w:rPr>
            </w:pPr>
            <w:r w:rsidRPr="009D0B6E">
              <w:rPr>
                <w:rFonts w:cs="Arial"/>
                <w:b/>
                <w:bCs/>
              </w:rPr>
              <w:t xml:space="preserve">                       </w:t>
            </w:r>
          </w:p>
          <w:p w:rsidR="009D0B6E" w:rsidRPr="009D0B6E" w:rsidRDefault="009D0B6E" w:rsidP="009D0B6E">
            <w:pPr>
              <w:widowControl w:val="0"/>
              <w:snapToGrid w:val="0"/>
              <w:ind w:firstLine="720"/>
              <w:rPr>
                <w:rFonts w:cs="Arial"/>
                <w:bCs/>
              </w:rPr>
            </w:pPr>
            <w:r w:rsidRPr="009D0B6E">
              <w:rPr>
                <w:rFonts w:cs="Arial"/>
                <w:bCs/>
              </w:rPr>
              <w:t>М.П.</w:t>
            </w:r>
          </w:p>
        </w:tc>
      </w:tr>
    </w:tbl>
    <w:p w:rsidR="009D0B6E" w:rsidRDefault="009D0B6E" w:rsidP="009D0B6E">
      <w:pPr>
        <w:jc w:val="center"/>
        <w:rPr>
          <w:color w:val="000000"/>
        </w:rPr>
      </w:pPr>
    </w:p>
    <w:p w:rsidR="009D0B6E" w:rsidRDefault="009D0B6E" w:rsidP="009D0B6E">
      <w:pPr>
        <w:jc w:val="center"/>
        <w:rPr>
          <w:color w:val="000000"/>
        </w:rPr>
      </w:pPr>
    </w:p>
    <w:p w:rsidR="009D0B6E" w:rsidRDefault="009D0B6E" w:rsidP="009D0B6E">
      <w:pPr>
        <w:jc w:val="center"/>
        <w:rPr>
          <w:color w:val="000000"/>
        </w:rPr>
      </w:pPr>
    </w:p>
    <w:p w:rsidR="009D0B6E" w:rsidRDefault="009D0B6E" w:rsidP="009D0B6E">
      <w:pPr>
        <w:jc w:val="center"/>
        <w:rPr>
          <w:color w:val="000000"/>
        </w:rPr>
      </w:pPr>
    </w:p>
    <w:p w:rsidR="009D0B6E" w:rsidRDefault="009D0B6E" w:rsidP="009D0B6E">
      <w:pPr>
        <w:jc w:val="center"/>
        <w:rPr>
          <w:color w:val="000000"/>
        </w:rPr>
      </w:pPr>
    </w:p>
    <w:p w:rsidR="00172893" w:rsidRDefault="00172893" w:rsidP="009D0B6E">
      <w:pPr>
        <w:jc w:val="center"/>
        <w:rPr>
          <w:color w:val="000000"/>
        </w:rPr>
      </w:pPr>
    </w:p>
    <w:p w:rsidR="009D0B6E" w:rsidRDefault="009D0B6E" w:rsidP="009D0B6E">
      <w:pPr>
        <w:jc w:val="center"/>
        <w:rPr>
          <w:color w:val="000000"/>
        </w:rPr>
      </w:pPr>
    </w:p>
    <w:p w:rsidR="009D0B6E" w:rsidRPr="002F5BDC" w:rsidRDefault="009D0B6E" w:rsidP="009D0B6E">
      <w:pPr>
        <w:jc w:val="center"/>
        <w:rPr>
          <w:color w:val="000000"/>
        </w:rPr>
      </w:pPr>
      <w:r w:rsidRPr="002F5BDC">
        <w:rPr>
          <w:color w:val="000000"/>
        </w:rPr>
        <w:t xml:space="preserve">Приложение № 2 к Договору № </w:t>
      </w:r>
      <w:r>
        <w:rPr>
          <w:color w:val="000000"/>
        </w:rPr>
        <w:t>____</w:t>
      </w:r>
      <w:r w:rsidRPr="002F5BDC">
        <w:rPr>
          <w:color w:val="000000"/>
        </w:rPr>
        <w:t xml:space="preserve"> от </w:t>
      </w:r>
      <w:r>
        <w:rPr>
          <w:color w:val="000000"/>
        </w:rPr>
        <w:t>__________</w:t>
      </w:r>
      <w:r w:rsidRPr="002F5BDC">
        <w:rPr>
          <w:color w:val="000000"/>
        </w:rPr>
        <w:t xml:space="preserve"> 20</w:t>
      </w:r>
      <w:r>
        <w:rPr>
          <w:color w:val="000000"/>
        </w:rPr>
        <w:t>21</w:t>
      </w:r>
      <w:r w:rsidRPr="002F5BDC">
        <w:rPr>
          <w:color w:val="000000"/>
        </w:rPr>
        <w:t xml:space="preserve"> г.</w:t>
      </w:r>
    </w:p>
    <w:p w:rsidR="009D0B6E" w:rsidRPr="002F5BDC" w:rsidRDefault="009D0B6E" w:rsidP="009D0B6E">
      <w:pPr>
        <w:jc w:val="center"/>
        <w:rPr>
          <w:b/>
        </w:rPr>
      </w:pPr>
    </w:p>
    <w:p w:rsidR="009D0B6E" w:rsidRPr="002F5BDC" w:rsidRDefault="009D0B6E" w:rsidP="009D0B6E">
      <w:pPr>
        <w:jc w:val="center"/>
        <w:rPr>
          <w:b/>
        </w:rPr>
      </w:pPr>
    </w:p>
    <w:p w:rsidR="009D0B6E" w:rsidRPr="002F5BDC" w:rsidRDefault="009D0B6E" w:rsidP="009D0B6E">
      <w:pPr>
        <w:jc w:val="center"/>
        <w:rPr>
          <w:b/>
          <w:smallCaps/>
        </w:rPr>
      </w:pPr>
      <w:r w:rsidRPr="002F5BDC">
        <w:rPr>
          <w:b/>
        </w:rPr>
        <w:t>Д</w:t>
      </w:r>
      <w:r w:rsidRPr="002F5BDC">
        <w:rPr>
          <w:b/>
          <w:smallCaps/>
        </w:rPr>
        <w:t>ОПОЛНИТЕЛЬНОЕ СОГЛАШЕНИЕ</w:t>
      </w:r>
    </w:p>
    <w:p w:rsidR="009D0B6E" w:rsidRPr="002F5BDC" w:rsidRDefault="009D0B6E" w:rsidP="009D0B6E">
      <w:pPr>
        <w:jc w:val="center"/>
        <w:rPr>
          <w:b/>
        </w:rPr>
      </w:pPr>
      <w:r w:rsidRPr="002F5BDC">
        <w:rPr>
          <w:b/>
        </w:rPr>
        <w:t>о стоимости услуг</w:t>
      </w:r>
    </w:p>
    <w:p w:rsidR="009D0B6E" w:rsidRPr="002F5BDC" w:rsidRDefault="009D0B6E" w:rsidP="009D0B6E">
      <w:pPr>
        <w:jc w:val="center"/>
        <w:rPr>
          <w:b/>
        </w:rPr>
      </w:pPr>
    </w:p>
    <w:p w:rsidR="009D0B6E" w:rsidRPr="002F5BDC" w:rsidRDefault="009D0B6E" w:rsidP="009D0B6E">
      <w:pPr>
        <w:widowControl w:val="0"/>
        <w:ind w:right="-2"/>
        <w:jc w:val="both"/>
        <w:rPr>
          <w:snapToGrid w:val="0"/>
        </w:rPr>
      </w:pPr>
      <w:r>
        <w:rPr>
          <w:snapToGrid w:val="0"/>
        </w:rPr>
        <w:t>г. Санкт–Петербург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«____» _____ 2021</w:t>
      </w:r>
      <w:r w:rsidRPr="002F5BDC">
        <w:rPr>
          <w:snapToGrid w:val="0"/>
        </w:rPr>
        <w:t xml:space="preserve"> г.</w:t>
      </w:r>
    </w:p>
    <w:p w:rsidR="009D0B6E" w:rsidRPr="009D0B6E" w:rsidRDefault="009D0B6E" w:rsidP="009D0B6E">
      <w:pPr>
        <w:pStyle w:val="a3"/>
        <w:spacing w:before="240"/>
        <w:ind w:firstLine="567"/>
        <w:jc w:val="both"/>
        <w:rPr>
          <w:sz w:val="22"/>
          <w:szCs w:val="22"/>
        </w:rPr>
      </w:pPr>
      <w:r w:rsidRPr="009307B3">
        <w:rPr>
          <w:sz w:val="22"/>
          <w:szCs w:val="22"/>
        </w:rPr>
        <w:t>________________________________, именуемое в дальнейшем</w:t>
      </w:r>
      <w:r w:rsidRPr="006B0F48">
        <w:rPr>
          <w:sz w:val="22"/>
          <w:szCs w:val="22"/>
        </w:rPr>
        <w:t xml:space="preserve"> «</w:t>
      </w:r>
      <w:r w:rsidRPr="000A135E">
        <w:rPr>
          <w:b/>
          <w:sz w:val="22"/>
          <w:szCs w:val="22"/>
        </w:rPr>
        <w:t>Заказчик</w:t>
      </w:r>
      <w:r w:rsidRPr="006B0F48">
        <w:rPr>
          <w:b/>
          <w:sz w:val="22"/>
          <w:szCs w:val="22"/>
        </w:rPr>
        <w:t>»</w:t>
      </w:r>
      <w:r>
        <w:rPr>
          <w:sz w:val="22"/>
          <w:szCs w:val="22"/>
        </w:rPr>
        <w:t>, в лице</w:t>
      </w:r>
      <w:r w:rsidRPr="006B0F48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________________________________, действующего на основании Устава</w:t>
      </w:r>
      <w:r w:rsidRPr="006B0F4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6B0F48">
        <w:rPr>
          <w:sz w:val="22"/>
          <w:szCs w:val="22"/>
        </w:rPr>
        <w:t>с одной стороны</w:t>
      </w:r>
      <w:r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>
        <w:rPr>
          <w:sz w:val="22"/>
          <w:szCs w:val="22"/>
        </w:rPr>
        <w:t>ДелаКей</w:t>
      </w:r>
      <w:proofErr w:type="spellEnd"/>
      <w:r>
        <w:rPr>
          <w:sz w:val="22"/>
          <w:szCs w:val="22"/>
        </w:rPr>
        <w:t>»</w:t>
      </w:r>
      <w:r w:rsidRPr="006B0F48">
        <w:rPr>
          <w:sz w:val="22"/>
          <w:szCs w:val="22"/>
        </w:rPr>
        <w:t xml:space="preserve">, именуемое в дальнейшем </w:t>
      </w:r>
      <w:r w:rsidRPr="006B0F48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Исполнитель</w:t>
      </w:r>
      <w:r w:rsidRPr="006B0F48">
        <w:rPr>
          <w:b/>
          <w:sz w:val="22"/>
          <w:szCs w:val="22"/>
        </w:rPr>
        <w:t>»</w:t>
      </w:r>
      <w:r>
        <w:rPr>
          <w:sz w:val="22"/>
          <w:szCs w:val="22"/>
        </w:rPr>
        <w:t>, в лице Генерального директора Галатоновой Полины Семеновны, действующей</w:t>
      </w:r>
      <w:r w:rsidRPr="006B0F48">
        <w:rPr>
          <w:sz w:val="22"/>
          <w:szCs w:val="22"/>
        </w:rPr>
        <w:t xml:space="preserve"> на основан</w:t>
      </w:r>
      <w:r>
        <w:rPr>
          <w:sz w:val="22"/>
          <w:szCs w:val="22"/>
        </w:rPr>
        <w:t>ии Устава,</w:t>
      </w:r>
      <w:r w:rsidRPr="006B0F48">
        <w:rPr>
          <w:sz w:val="22"/>
          <w:szCs w:val="22"/>
        </w:rPr>
        <w:t xml:space="preserve"> с другой стороны, совместно </w:t>
      </w:r>
      <w:r>
        <w:rPr>
          <w:sz w:val="22"/>
          <w:szCs w:val="22"/>
        </w:rPr>
        <w:t xml:space="preserve">именуемые в дальнейшем Стороны, </w:t>
      </w:r>
      <w:r w:rsidRPr="002F5BDC">
        <w:rPr>
          <w:snapToGrid w:val="0"/>
        </w:rPr>
        <w:t>согласовали</w:t>
      </w:r>
      <w:r>
        <w:rPr>
          <w:snapToGrid w:val="0"/>
        </w:rPr>
        <w:t xml:space="preserve"> </w:t>
      </w:r>
      <w:r w:rsidRPr="002F5BDC">
        <w:rPr>
          <w:snapToGrid w:val="0"/>
        </w:rPr>
        <w:t xml:space="preserve">настоящее Дополнительное соглашение к </w:t>
      </w:r>
      <w:r>
        <w:rPr>
          <w:b/>
          <w:snapToGrid w:val="0"/>
        </w:rPr>
        <w:t xml:space="preserve">Договору </w:t>
      </w:r>
      <w:r w:rsidRPr="002F5BDC">
        <w:rPr>
          <w:b/>
          <w:snapToGrid w:val="0"/>
        </w:rPr>
        <w:t>№</w:t>
      </w:r>
      <w:r>
        <w:rPr>
          <w:snapToGrid w:val="0"/>
        </w:rPr>
        <w:t xml:space="preserve"> ___от _________</w:t>
      </w:r>
      <w:r w:rsidRPr="002F5BDC">
        <w:rPr>
          <w:snapToGrid w:val="0"/>
        </w:rPr>
        <w:t>20</w:t>
      </w:r>
      <w:r>
        <w:rPr>
          <w:snapToGrid w:val="0"/>
        </w:rPr>
        <w:t>21</w:t>
      </w:r>
      <w:r w:rsidRPr="002F5BDC">
        <w:rPr>
          <w:snapToGrid w:val="0"/>
        </w:rPr>
        <w:t>г</w:t>
      </w:r>
      <w:r>
        <w:rPr>
          <w:snapToGrid w:val="0"/>
        </w:rPr>
        <w:t>.</w:t>
      </w:r>
      <w:r w:rsidRPr="002F5BDC">
        <w:rPr>
          <w:snapToGrid w:val="0"/>
        </w:rPr>
        <w:t xml:space="preserve"> о нижеследующем:</w:t>
      </w:r>
    </w:p>
    <w:p w:rsidR="009D0B6E" w:rsidRPr="002F5BDC" w:rsidRDefault="009D0B6E" w:rsidP="009D0B6E"/>
    <w:p w:rsidR="009D0B6E" w:rsidRPr="002F5BDC" w:rsidRDefault="009D0B6E" w:rsidP="009D0B6E">
      <w:pPr>
        <w:shd w:val="clear" w:color="auto" w:fill="FFFFFF"/>
        <w:spacing w:line="278" w:lineRule="exact"/>
        <w:ind w:right="110" w:firstLine="900"/>
        <w:jc w:val="both"/>
      </w:pPr>
      <w:r w:rsidRPr="002F5BDC">
        <w:t>1. Считать настоящие Дополнительное соглашение неотъемлемой частью вышеуказанного Договора.</w:t>
      </w:r>
    </w:p>
    <w:p w:rsidR="009D0B6E" w:rsidRDefault="009D0B6E" w:rsidP="009D0B6E">
      <w:pPr>
        <w:shd w:val="clear" w:color="auto" w:fill="FFFFFF"/>
        <w:spacing w:line="278" w:lineRule="exact"/>
        <w:ind w:right="110" w:firstLine="900"/>
        <w:jc w:val="both"/>
      </w:pPr>
      <w:r w:rsidRPr="002F5BDC">
        <w:t xml:space="preserve">2. Стоимость услуг   по предоставлению собственных (арендованных) вагонов </w:t>
      </w:r>
      <w:r>
        <w:t>Исполнителя для перевозки грузов Заказчика по согласованным направлениям:</w:t>
      </w:r>
    </w:p>
    <w:p w:rsidR="009D0B6E" w:rsidRPr="002F5BDC" w:rsidRDefault="009D0B6E" w:rsidP="009D0B6E">
      <w:pPr>
        <w:shd w:val="clear" w:color="auto" w:fill="FFFFFF"/>
        <w:spacing w:line="278" w:lineRule="exact"/>
        <w:ind w:right="110" w:firstLine="9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2617"/>
        <w:gridCol w:w="1227"/>
        <w:gridCol w:w="3792"/>
      </w:tblGrid>
      <w:tr w:rsidR="009D0B6E" w:rsidRPr="002F5BDC" w:rsidTr="00DE7DD5">
        <w:tc>
          <w:tcPr>
            <w:tcW w:w="5490" w:type="dxa"/>
            <w:gridSpan w:val="2"/>
            <w:vAlign w:val="center"/>
          </w:tcPr>
          <w:p w:rsidR="009D0B6E" w:rsidRPr="002F5BDC" w:rsidRDefault="009D0B6E" w:rsidP="00DE7DD5">
            <w:pPr>
              <w:spacing w:line="278" w:lineRule="exact"/>
              <w:ind w:right="110"/>
              <w:jc w:val="center"/>
            </w:pPr>
            <w:r w:rsidRPr="002F5BDC">
              <w:t>Маршрут перевозки</w:t>
            </w:r>
          </w:p>
        </w:tc>
        <w:tc>
          <w:tcPr>
            <w:tcW w:w="1281" w:type="dxa"/>
            <w:vMerge w:val="restart"/>
            <w:vAlign w:val="center"/>
          </w:tcPr>
          <w:p w:rsidR="009D0B6E" w:rsidRPr="002F5BDC" w:rsidRDefault="009D0B6E" w:rsidP="00DE7DD5">
            <w:pPr>
              <w:spacing w:line="278" w:lineRule="exact"/>
              <w:ind w:right="110"/>
              <w:jc w:val="center"/>
            </w:pPr>
            <w:r w:rsidRPr="002F5BDC">
              <w:t>Класс груза</w:t>
            </w:r>
          </w:p>
        </w:tc>
        <w:tc>
          <w:tcPr>
            <w:tcW w:w="4211" w:type="dxa"/>
            <w:vMerge w:val="restart"/>
            <w:vAlign w:val="center"/>
          </w:tcPr>
          <w:p w:rsidR="009D0B6E" w:rsidRPr="002F5BDC" w:rsidRDefault="009D0B6E" w:rsidP="00DE7DD5">
            <w:pPr>
              <w:spacing w:line="278" w:lineRule="exact"/>
              <w:ind w:right="110"/>
              <w:jc w:val="center"/>
            </w:pPr>
            <w:r>
              <w:t>Стоимость руб.</w:t>
            </w:r>
          </w:p>
        </w:tc>
      </w:tr>
      <w:tr w:rsidR="009D0B6E" w:rsidRPr="002F5BDC" w:rsidTr="00DE7DD5">
        <w:tc>
          <w:tcPr>
            <w:tcW w:w="2745" w:type="dxa"/>
            <w:vAlign w:val="center"/>
          </w:tcPr>
          <w:p w:rsidR="009D0B6E" w:rsidRPr="002F5BDC" w:rsidRDefault="009D0B6E" w:rsidP="00DE7DD5">
            <w:pPr>
              <w:spacing w:line="278" w:lineRule="exact"/>
              <w:ind w:right="110"/>
              <w:jc w:val="center"/>
            </w:pPr>
            <w:r w:rsidRPr="002F5BDC">
              <w:t>станция/дорога отправления</w:t>
            </w:r>
          </w:p>
        </w:tc>
        <w:tc>
          <w:tcPr>
            <w:tcW w:w="2745" w:type="dxa"/>
            <w:vAlign w:val="center"/>
          </w:tcPr>
          <w:p w:rsidR="009D0B6E" w:rsidRPr="002F5BDC" w:rsidRDefault="009D0B6E" w:rsidP="00DE7DD5">
            <w:pPr>
              <w:spacing w:line="278" w:lineRule="exact"/>
              <w:ind w:right="110"/>
              <w:jc w:val="center"/>
            </w:pPr>
            <w:r w:rsidRPr="002F5BDC">
              <w:t>станция/дорога назначения</w:t>
            </w:r>
          </w:p>
        </w:tc>
        <w:tc>
          <w:tcPr>
            <w:tcW w:w="1281" w:type="dxa"/>
            <w:vMerge/>
            <w:vAlign w:val="center"/>
          </w:tcPr>
          <w:p w:rsidR="009D0B6E" w:rsidRPr="002F5BDC" w:rsidRDefault="009D0B6E" w:rsidP="00DE7DD5">
            <w:pPr>
              <w:spacing w:line="278" w:lineRule="exact"/>
              <w:ind w:right="110"/>
              <w:jc w:val="center"/>
            </w:pPr>
          </w:p>
        </w:tc>
        <w:tc>
          <w:tcPr>
            <w:tcW w:w="4211" w:type="dxa"/>
            <w:vMerge/>
            <w:vAlign w:val="center"/>
          </w:tcPr>
          <w:p w:rsidR="009D0B6E" w:rsidRPr="002F5BDC" w:rsidRDefault="009D0B6E" w:rsidP="00DE7DD5">
            <w:pPr>
              <w:spacing w:line="278" w:lineRule="exact"/>
              <w:ind w:right="110"/>
              <w:jc w:val="center"/>
            </w:pPr>
          </w:p>
        </w:tc>
      </w:tr>
      <w:tr w:rsidR="009D0B6E" w:rsidRPr="002F5BDC" w:rsidTr="00DE7DD5">
        <w:tc>
          <w:tcPr>
            <w:tcW w:w="2745" w:type="dxa"/>
            <w:vAlign w:val="center"/>
          </w:tcPr>
          <w:p w:rsidR="009D0B6E" w:rsidRPr="00B96053" w:rsidRDefault="009D0B6E" w:rsidP="00DE7DD5">
            <w:pPr>
              <w:spacing w:line="278" w:lineRule="exact"/>
              <w:ind w:right="110"/>
              <w:jc w:val="center"/>
              <w:rPr>
                <w:b/>
              </w:rPr>
            </w:pPr>
          </w:p>
        </w:tc>
        <w:tc>
          <w:tcPr>
            <w:tcW w:w="2745" w:type="dxa"/>
            <w:vAlign w:val="center"/>
          </w:tcPr>
          <w:p w:rsidR="009D0B6E" w:rsidRPr="00B96053" w:rsidRDefault="009D0B6E" w:rsidP="00DE7DD5">
            <w:pPr>
              <w:spacing w:line="278" w:lineRule="exact"/>
              <w:ind w:right="110"/>
              <w:jc w:val="center"/>
              <w:rPr>
                <w:b/>
              </w:rPr>
            </w:pPr>
          </w:p>
        </w:tc>
        <w:tc>
          <w:tcPr>
            <w:tcW w:w="1281" w:type="dxa"/>
            <w:vAlign w:val="center"/>
          </w:tcPr>
          <w:p w:rsidR="009D0B6E" w:rsidRPr="00B96053" w:rsidRDefault="009D0B6E" w:rsidP="00DE7DD5">
            <w:pPr>
              <w:spacing w:line="278" w:lineRule="exact"/>
              <w:ind w:right="110"/>
              <w:jc w:val="center"/>
              <w:rPr>
                <w:b/>
              </w:rPr>
            </w:pPr>
          </w:p>
        </w:tc>
        <w:tc>
          <w:tcPr>
            <w:tcW w:w="4211" w:type="dxa"/>
            <w:vAlign w:val="center"/>
          </w:tcPr>
          <w:p w:rsidR="009D0B6E" w:rsidRPr="00B96053" w:rsidRDefault="009D0B6E" w:rsidP="00DE7DD5">
            <w:pPr>
              <w:spacing w:line="278" w:lineRule="exact"/>
              <w:ind w:right="110"/>
              <w:jc w:val="center"/>
              <w:rPr>
                <w:b/>
              </w:rPr>
            </w:pPr>
          </w:p>
        </w:tc>
      </w:tr>
      <w:tr w:rsidR="009D0B6E" w:rsidRPr="002F5BDC" w:rsidTr="00DE7DD5">
        <w:tc>
          <w:tcPr>
            <w:tcW w:w="2745" w:type="dxa"/>
            <w:vAlign w:val="center"/>
          </w:tcPr>
          <w:p w:rsidR="009D0B6E" w:rsidRPr="00B96053" w:rsidRDefault="009D0B6E" w:rsidP="00DE7DD5">
            <w:pPr>
              <w:spacing w:line="278" w:lineRule="exact"/>
              <w:ind w:right="110"/>
              <w:jc w:val="center"/>
              <w:rPr>
                <w:b/>
              </w:rPr>
            </w:pPr>
          </w:p>
        </w:tc>
        <w:tc>
          <w:tcPr>
            <w:tcW w:w="2745" w:type="dxa"/>
            <w:vAlign w:val="center"/>
          </w:tcPr>
          <w:p w:rsidR="009D0B6E" w:rsidRPr="00B96053" w:rsidRDefault="009D0B6E" w:rsidP="00DE7DD5">
            <w:pPr>
              <w:spacing w:line="278" w:lineRule="exact"/>
              <w:ind w:right="110"/>
              <w:jc w:val="center"/>
              <w:rPr>
                <w:b/>
              </w:rPr>
            </w:pPr>
          </w:p>
        </w:tc>
        <w:tc>
          <w:tcPr>
            <w:tcW w:w="1281" w:type="dxa"/>
            <w:vAlign w:val="center"/>
          </w:tcPr>
          <w:p w:rsidR="009D0B6E" w:rsidRPr="00B96053" w:rsidRDefault="009D0B6E" w:rsidP="00DE7DD5">
            <w:pPr>
              <w:spacing w:line="278" w:lineRule="exact"/>
              <w:ind w:right="110"/>
              <w:jc w:val="center"/>
              <w:rPr>
                <w:b/>
              </w:rPr>
            </w:pPr>
          </w:p>
        </w:tc>
        <w:tc>
          <w:tcPr>
            <w:tcW w:w="4211" w:type="dxa"/>
            <w:vAlign w:val="center"/>
          </w:tcPr>
          <w:p w:rsidR="009D0B6E" w:rsidRPr="00B96053" w:rsidRDefault="009D0B6E" w:rsidP="00DE7DD5">
            <w:pPr>
              <w:spacing w:line="278" w:lineRule="exact"/>
              <w:ind w:right="110"/>
              <w:jc w:val="center"/>
              <w:rPr>
                <w:b/>
              </w:rPr>
            </w:pPr>
          </w:p>
        </w:tc>
      </w:tr>
    </w:tbl>
    <w:p w:rsidR="009D0B6E" w:rsidRPr="002F5BDC" w:rsidRDefault="009D0B6E" w:rsidP="009D0B6E">
      <w:pPr>
        <w:shd w:val="clear" w:color="auto" w:fill="FFFFFF"/>
        <w:spacing w:line="278" w:lineRule="exact"/>
        <w:ind w:right="110" w:firstLine="900"/>
        <w:jc w:val="both"/>
      </w:pPr>
    </w:p>
    <w:p w:rsidR="009D0B6E" w:rsidRPr="002F5BDC" w:rsidRDefault="009D0B6E" w:rsidP="009D0B6E">
      <w:pPr>
        <w:shd w:val="clear" w:color="auto" w:fill="FFFFFF"/>
        <w:spacing w:line="278" w:lineRule="exact"/>
        <w:ind w:right="110" w:firstLine="900"/>
        <w:jc w:val="both"/>
      </w:pPr>
      <w:r w:rsidRPr="002F5BDC">
        <w:t>3. Настоящее Дополнительное соглашение составлено в 2 (двух) экземплярах, имеющих одинаковую юридическую силу, по одному экземпляру для каждой из Сторон.</w:t>
      </w:r>
    </w:p>
    <w:p w:rsidR="009D0B6E" w:rsidRPr="002F5BDC" w:rsidRDefault="009D0B6E" w:rsidP="00172893">
      <w:pPr>
        <w:shd w:val="clear" w:color="auto" w:fill="FFFFFF"/>
        <w:spacing w:line="278" w:lineRule="exact"/>
        <w:ind w:right="110" w:firstLine="900"/>
        <w:jc w:val="both"/>
      </w:pPr>
      <w:r w:rsidRPr="002F5BDC">
        <w:t>4. Настоящее Дополнительное соглашение вступает в силу с момента подписания и действует до момента согласования Сторонами иной стоимости услуг. Все изменения и дополнения к настоящему соглашению имеют силу, если они оформлены в письменном виде, подписаны уполномоченными представителями обеих Сторон и скреплены печатями.</w:t>
      </w:r>
    </w:p>
    <w:p w:rsidR="009D0B6E" w:rsidRPr="002F5BDC" w:rsidRDefault="009D0B6E" w:rsidP="009D0B6E"/>
    <w:tbl>
      <w:tblPr>
        <w:tblW w:w="0" w:type="auto"/>
        <w:tblInd w:w="538" w:type="dxa"/>
        <w:tblLook w:val="0000" w:firstRow="0" w:lastRow="0" w:firstColumn="0" w:lastColumn="0" w:noHBand="0" w:noVBand="0"/>
      </w:tblPr>
      <w:tblGrid>
        <w:gridCol w:w="4856"/>
        <w:gridCol w:w="4856"/>
      </w:tblGrid>
      <w:tr w:rsidR="009D0B6E" w:rsidRPr="009D0B6E" w:rsidTr="00DE7DD5">
        <w:tc>
          <w:tcPr>
            <w:tcW w:w="4856" w:type="dxa"/>
          </w:tcPr>
          <w:p w:rsidR="009D0B6E" w:rsidRPr="009D0B6E" w:rsidRDefault="009D0B6E" w:rsidP="00DE7DD5">
            <w:pPr>
              <w:widowControl w:val="0"/>
              <w:snapToGrid w:val="0"/>
              <w:ind w:firstLine="720"/>
              <w:rPr>
                <w:rFonts w:cs="Arial"/>
                <w:b/>
                <w:bCs/>
              </w:rPr>
            </w:pPr>
            <w:r>
              <w:rPr>
                <w:b/>
              </w:rPr>
              <w:t>ИСПОЛНИТЕЛЬ:</w:t>
            </w:r>
          </w:p>
        </w:tc>
        <w:tc>
          <w:tcPr>
            <w:tcW w:w="4856" w:type="dxa"/>
          </w:tcPr>
          <w:p w:rsidR="009D0B6E" w:rsidRPr="009D0B6E" w:rsidRDefault="009D0B6E" w:rsidP="00DE7DD5">
            <w:pPr>
              <w:widowControl w:val="0"/>
              <w:snapToGrid w:val="0"/>
              <w:ind w:firstLine="720"/>
              <w:rPr>
                <w:rFonts w:cs="Arial"/>
                <w:b/>
                <w:bCs/>
              </w:rPr>
            </w:pPr>
            <w:r>
              <w:rPr>
                <w:b/>
              </w:rPr>
              <w:t>ЗАКАЗЧИК:</w:t>
            </w:r>
          </w:p>
        </w:tc>
      </w:tr>
      <w:tr w:rsidR="009D0B6E" w:rsidRPr="009D0B6E" w:rsidTr="00DE7DD5">
        <w:trPr>
          <w:trHeight w:val="1418"/>
        </w:trPr>
        <w:tc>
          <w:tcPr>
            <w:tcW w:w="4856" w:type="dxa"/>
          </w:tcPr>
          <w:p w:rsidR="009D0B6E" w:rsidRPr="009D0B6E" w:rsidRDefault="009D0B6E" w:rsidP="00DE7DD5">
            <w:pPr>
              <w:widowControl w:val="0"/>
              <w:snapToGrid w:val="0"/>
              <w:ind w:firstLine="720"/>
              <w:rPr>
                <w:rFonts w:cs="Arial"/>
                <w:b/>
                <w:bCs/>
              </w:rPr>
            </w:pPr>
          </w:p>
          <w:p w:rsidR="009D0B6E" w:rsidRPr="009D0B6E" w:rsidRDefault="009D0B6E" w:rsidP="00DE7DD5">
            <w:pPr>
              <w:widowControl w:val="0"/>
              <w:snapToGrid w:val="0"/>
              <w:ind w:firstLine="720"/>
              <w:rPr>
                <w:rFonts w:cs="Arial"/>
                <w:b/>
                <w:bCs/>
              </w:rPr>
            </w:pPr>
          </w:p>
          <w:p w:rsidR="009D0B6E" w:rsidRPr="009D0B6E" w:rsidRDefault="009D0B6E" w:rsidP="00DE7DD5">
            <w:pPr>
              <w:widowControl w:val="0"/>
              <w:snapToGrid w:val="0"/>
              <w:rPr>
                <w:rFonts w:cs="Arial"/>
                <w:b/>
                <w:bCs/>
              </w:rPr>
            </w:pPr>
            <w:r w:rsidRPr="009D0B6E">
              <w:rPr>
                <w:rFonts w:cs="Arial"/>
                <w:b/>
                <w:bCs/>
              </w:rPr>
              <w:t xml:space="preserve">   ___________________/Галатонова П. С./</w:t>
            </w:r>
          </w:p>
          <w:p w:rsidR="009D0B6E" w:rsidRPr="009D0B6E" w:rsidRDefault="009D0B6E" w:rsidP="00DE7DD5">
            <w:pPr>
              <w:widowControl w:val="0"/>
              <w:snapToGrid w:val="0"/>
              <w:ind w:firstLine="720"/>
              <w:rPr>
                <w:rFonts w:cs="Arial"/>
                <w:b/>
                <w:bCs/>
              </w:rPr>
            </w:pPr>
            <w:r w:rsidRPr="009D0B6E">
              <w:rPr>
                <w:rFonts w:cs="Arial"/>
                <w:b/>
                <w:bCs/>
              </w:rPr>
              <w:t xml:space="preserve">                       </w:t>
            </w:r>
          </w:p>
          <w:p w:rsidR="009D0B6E" w:rsidRPr="009D0B6E" w:rsidRDefault="009D0B6E" w:rsidP="00DE7DD5">
            <w:pPr>
              <w:widowControl w:val="0"/>
              <w:snapToGrid w:val="0"/>
              <w:ind w:firstLine="720"/>
              <w:rPr>
                <w:rFonts w:cs="Arial"/>
                <w:bCs/>
              </w:rPr>
            </w:pPr>
          </w:p>
          <w:p w:rsidR="009D0B6E" w:rsidRPr="009D0B6E" w:rsidRDefault="009D0B6E" w:rsidP="00DE7DD5">
            <w:pPr>
              <w:widowControl w:val="0"/>
              <w:snapToGrid w:val="0"/>
              <w:ind w:firstLine="720"/>
              <w:rPr>
                <w:rFonts w:cs="Arial"/>
                <w:b/>
                <w:bCs/>
              </w:rPr>
            </w:pPr>
            <w:r w:rsidRPr="009D0B6E">
              <w:rPr>
                <w:rFonts w:cs="Arial"/>
                <w:bCs/>
              </w:rPr>
              <w:t>М.П.</w:t>
            </w:r>
          </w:p>
        </w:tc>
        <w:tc>
          <w:tcPr>
            <w:tcW w:w="4856" w:type="dxa"/>
          </w:tcPr>
          <w:p w:rsidR="009D0B6E" w:rsidRPr="009D0B6E" w:rsidRDefault="009D0B6E" w:rsidP="00DE7DD5">
            <w:pPr>
              <w:widowControl w:val="0"/>
              <w:snapToGrid w:val="0"/>
              <w:ind w:firstLine="720"/>
              <w:rPr>
                <w:rFonts w:cs="Arial"/>
                <w:b/>
                <w:bCs/>
              </w:rPr>
            </w:pPr>
          </w:p>
          <w:p w:rsidR="009D0B6E" w:rsidRPr="009D0B6E" w:rsidRDefault="009D0B6E" w:rsidP="00DE7DD5">
            <w:pPr>
              <w:widowControl w:val="0"/>
              <w:snapToGrid w:val="0"/>
              <w:ind w:firstLine="720"/>
              <w:rPr>
                <w:rFonts w:cs="Arial"/>
                <w:b/>
                <w:bCs/>
              </w:rPr>
            </w:pPr>
          </w:p>
          <w:p w:rsidR="009D0B6E" w:rsidRPr="009D0B6E" w:rsidRDefault="009D0B6E" w:rsidP="00DE7DD5">
            <w:pPr>
              <w:widowControl w:val="0"/>
              <w:snapToGrid w:val="0"/>
              <w:jc w:val="center"/>
              <w:rPr>
                <w:rFonts w:cs="Arial"/>
                <w:b/>
                <w:bCs/>
              </w:rPr>
            </w:pPr>
            <w:r w:rsidRPr="009D0B6E">
              <w:rPr>
                <w:rFonts w:cs="Arial"/>
                <w:b/>
                <w:bCs/>
              </w:rPr>
              <w:t>___________________/</w:t>
            </w:r>
            <w:r w:rsidRPr="009D0B6E">
              <w:rPr>
                <w:rFonts w:ascii="Courier New" w:hAnsi="Courier New"/>
                <w:sz w:val="20"/>
                <w:szCs w:val="20"/>
              </w:rPr>
              <w:t>_______________</w:t>
            </w:r>
            <w:r w:rsidRPr="009D0B6E">
              <w:rPr>
                <w:b/>
                <w:bCs/>
              </w:rPr>
              <w:t xml:space="preserve"> /</w:t>
            </w:r>
          </w:p>
          <w:p w:rsidR="009D0B6E" w:rsidRPr="009D0B6E" w:rsidRDefault="009D0B6E" w:rsidP="00DE7DD5">
            <w:pPr>
              <w:widowControl w:val="0"/>
              <w:snapToGrid w:val="0"/>
              <w:jc w:val="center"/>
              <w:rPr>
                <w:rFonts w:cs="Arial"/>
                <w:b/>
                <w:bCs/>
              </w:rPr>
            </w:pPr>
          </w:p>
          <w:p w:rsidR="009D0B6E" w:rsidRPr="009D0B6E" w:rsidRDefault="009D0B6E" w:rsidP="00DE7DD5">
            <w:pPr>
              <w:widowControl w:val="0"/>
              <w:snapToGrid w:val="0"/>
              <w:ind w:firstLine="720"/>
              <w:rPr>
                <w:rFonts w:cs="Arial"/>
                <w:b/>
                <w:bCs/>
              </w:rPr>
            </w:pPr>
            <w:r w:rsidRPr="009D0B6E">
              <w:rPr>
                <w:rFonts w:cs="Arial"/>
                <w:b/>
                <w:bCs/>
              </w:rPr>
              <w:t xml:space="preserve">                       </w:t>
            </w:r>
          </w:p>
          <w:p w:rsidR="009D0B6E" w:rsidRPr="009D0B6E" w:rsidRDefault="009D0B6E" w:rsidP="00DE7DD5">
            <w:pPr>
              <w:widowControl w:val="0"/>
              <w:snapToGrid w:val="0"/>
              <w:ind w:firstLine="720"/>
              <w:rPr>
                <w:rFonts w:cs="Arial"/>
                <w:bCs/>
              </w:rPr>
            </w:pPr>
            <w:r w:rsidRPr="009D0B6E">
              <w:rPr>
                <w:rFonts w:cs="Arial"/>
                <w:bCs/>
              </w:rPr>
              <w:t>М.П.</w:t>
            </w:r>
          </w:p>
        </w:tc>
      </w:tr>
    </w:tbl>
    <w:p w:rsidR="00FD08F9" w:rsidRPr="006B0F48" w:rsidRDefault="00FD08F9" w:rsidP="009D0B6E">
      <w:pPr>
        <w:pageBreakBefore/>
        <w:ind w:left="5670"/>
        <w:rPr>
          <w:sz w:val="22"/>
          <w:szCs w:val="22"/>
        </w:rPr>
      </w:pPr>
    </w:p>
    <w:sectPr w:rsidR="00FD08F9" w:rsidRPr="006B0F48" w:rsidSect="00C712F7">
      <w:headerReference w:type="default" r:id="rId8"/>
      <w:footerReference w:type="default" r:id="rId9"/>
      <w:pgSz w:w="11906" w:h="16838"/>
      <w:pgMar w:top="851" w:right="510" w:bottom="1134" w:left="1134" w:header="425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10F" w:rsidRDefault="0039510F" w:rsidP="00F10A5D">
      <w:r>
        <w:separator/>
      </w:r>
    </w:p>
  </w:endnote>
  <w:endnote w:type="continuationSeparator" w:id="0">
    <w:p w:rsidR="0039510F" w:rsidRDefault="0039510F" w:rsidP="00F1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8832096"/>
      <w:docPartObj>
        <w:docPartGallery w:val="Page Numbers (Bottom of Page)"/>
        <w:docPartUnique/>
      </w:docPartObj>
    </w:sdtPr>
    <w:sdtEndPr/>
    <w:sdtContent>
      <w:p w:rsidR="009307B3" w:rsidRDefault="009307B3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D9C">
          <w:rPr>
            <w:noProof/>
          </w:rPr>
          <w:t>1</w:t>
        </w:r>
        <w:r>
          <w:fldChar w:fldCharType="end"/>
        </w:r>
      </w:p>
    </w:sdtContent>
  </w:sdt>
  <w:p w:rsidR="000F648E" w:rsidRPr="00EE1569" w:rsidRDefault="000F648E" w:rsidP="00314C81">
    <w:pPr>
      <w:pStyle w:val="af2"/>
      <w:tabs>
        <w:tab w:val="clear" w:pos="9355"/>
        <w:tab w:val="right" w:pos="9921"/>
      </w:tabs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10F" w:rsidRDefault="0039510F" w:rsidP="00F10A5D">
      <w:r>
        <w:separator/>
      </w:r>
    </w:p>
  </w:footnote>
  <w:footnote w:type="continuationSeparator" w:id="0">
    <w:p w:rsidR="0039510F" w:rsidRDefault="0039510F" w:rsidP="00F10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FBE" w:rsidRPr="00735FBE" w:rsidRDefault="00735FBE" w:rsidP="007B6A0A">
    <w:pPr>
      <w:pStyle w:val="af0"/>
      <w:tabs>
        <w:tab w:val="clear" w:pos="9355"/>
        <w:tab w:val="right" w:pos="102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B4882DC"/>
    <w:name w:val="WW8Num2"/>
    <w:lvl w:ilvl="0">
      <w:start w:val="1"/>
      <w:numFmt w:val="decimal"/>
      <w:lvlText w:val="2.4.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suff w:val="nothing"/>
      <w:lvlText w:val="3.%4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suff w:val="nothing"/>
      <w:lvlText w:val="4.%7."/>
      <w:lvlJc w:val="left"/>
      <w:pPr>
        <w:tabs>
          <w:tab w:val="num" w:pos="0"/>
        </w:tabs>
        <w:ind w:left="0" w:firstLine="0"/>
      </w:pPr>
      <w:rPr>
        <w:b/>
        <w:i w:val="0"/>
      </w:rPr>
    </w:lvl>
    <w:lvl w:ilvl="7">
      <w:start w:val="1"/>
      <w:numFmt w:val="decimal"/>
      <w:lvlText w:val="5.%8."/>
      <w:lvlJc w:val="left"/>
      <w:pPr>
        <w:tabs>
          <w:tab w:val="num" w:pos="5760"/>
        </w:tabs>
        <w:ind w:left="5760" w:hanging="360"/>
      </w:pPr>
      <w:rPr>
        <w:b/>
        <w:i w:val="0"/>
      </w:rPr>
    </w:lvl>
    <w:lvl w:ilvl="8">
      <w:start w:val="1"/>
      <w:numFmt w:val="decimal"/>
      <w:lvlText w:val="6.%9."/>
      <w:lvlJc w:val="left"/>
      <w:pPr>
        <w:tabs>
          <w:tab w:val="num" w:pos="6660"/>
        </w:tabs>
        <w:ind w:left="6660" w:hanging="360"/>
      </w:pPr>
      <w:rPr>
        <w:b/>
        <w:i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b/>
        <w:i w:val="0"/>
        <w:sz w:val="22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2.1.%3.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2.2.%4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4">
      <w:start w:val="1"/>
      <w:numFmt w:val="decimal"/>
      <w:lvlText w:val="2.3.%5."/>
      <w:lvlJc w:val="left"/>
      <w:pPr>
        <w:tabs>
          <w:tab w:val="num" w:pos="3600"/>
        </w:tabs>
        <w:ind w:left="3600" w:hanging="360"/>
      </w:pPr>
      <w:rPr>
        <w:b/>
        <w:i w:val="0"/>
      </w:rPr>
    </w:lvl>
    <w:lvl w:ilvl="5">
      <w:start w:val="1"/>
      <w:numFmt w:val="decimal"/>
      <w:lvlText w:val="2.4.%6."/>
      <w:lvlJc w:val="left"/>
      <w:pPr>
        <w:tabs>
          <w:tab w:val="num" w:pos="4500"/>
        </w:tabs>
        <w:ind w:left="4500" w:hanging="360"/>
      </w:pPr>
      <w:rPr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A7A87488"/>
    <w:name w:val="WW8Num6"/>
    <w:lvl w:ilvl="0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7.%2."/>
      <w:lvlJc w:val="left"/>
      <w:pPr>
        <w:tabs>
          <w:tab w:val="num" w:pos="502"/>
        </w:tabs>
        <w:ind w:left="502" w:hanging="360"/>
      </w:pPr>
      <w:rPr>
        <w:b/>
        <w:i w:val="0"/>
      </w:rPr>
    </w:lvl>
    <w:lvl w:ilvl="2">
      <w:start w:val="1"/>
      <w:numFmt w:val="decimal"/>
      <w:lvlText w:val="8.%3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2F54A8"/>
    <w:multiLevelType w:val="hybridMultilevel"/>
    <w:tmpl w:val="E87C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400A1"/>
    <w:multiLevelType w:val="multilevel"/>
    <w:tmpl w:val="CFFA407C"/>
    <w:lvl w:ilvl="0">
      <w:start w:val="1"/>
      <w:numFmt w:val="decimal"/>
      <w:pStyle w:val="subNu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pStyle w:val="subNum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upperLetter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">
    <w:abstractNumId w:val="5"/>
  </w:num>
  <w:num w:numId="4">
    <w:abstractNumId w:val="6"/>
  </w:num>
  <w:num w:numId="5">
    <w:abstractNumId w:val="6"/>
  </w:num>
  <w:num w:numId="6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CF"/>
    <w:rsid w:val="000001D0"/>
    <w:rsid w:val="000004E4"/>
    <w:rsid w:val="00003BCF"/>
    <w:rsid w:val="000044E3"/>
    <w:rsid w:val="000046D9"/>
    <w:rsid w:val="000052E0"/>
    <w:rsid w:val="00016E9F"/>
    <w:rsid w:val="00023FCE"/>
    <w:rsid w:val="0003136D"/>
    <w:rsid w:val="0003187F"/>
    <w:rsid w:val="00032F03"/>
    <w:rsid w:val="00034F4F"/>
    <w:rsid w:val="00036AF8"/>
    <w:rsid w:val="00037479"/>
    <w:rsid w:val="00037A45"/>
    <w:rsid w:val="00044C7F"/>
    <w:rsid w:val="00044F7F"/>
    <w:rsid w:val="000470EF"/>
    <w:rsid w:val="00063C31"/>
    <w:rsid w:val="00071C22"/>
    <w:rsid w:val="00080362"/>
    <w:rsid w:val="00083226"/>
    <w:rsid w:val="00084118"/>
    <w:rsid w:val="000869D1"/>
    <w:rsid w:val="000953FB"/>
    <w:rsid w:val="000A135E"/>
    <w:rsid w:val="000A198D"/>
    <w:rsid w:val="000A344D"/>
    <w:rsid w:val="000A6B8D"/>
    <w:rsid w:val="000B7714"/>
    <w:rsid w:val="000D081E"/>
    <w:rsid w:val="000D17AA"/>
    <w:rsid w:val="000D1E9E"/>
    <w:rsid w:val="000D33C9"/>
    <w:rsid w:val="000D7403"/>
    <w:rsid w:val="000E52B1"/>
    <w:rsid w:val="000F1F2D"/>
    <w:rsid w:val="000F6063"/>
    <w:rsid w:val="000F648E"/>
    <w:rsid w:val="000F6B15"/>
    <w:rsid w:val="000F6B5B"/>
    <w:rsid w:val="00100455"/>
    <w:rsid w:val="00103E6B"/>
    <w:rsid w:val="001063E1"/>
    <w:rsid w:val="00110B14"/>
    <w:rsid w:val="00113445"/>
    <w:rsid w:val="0012507E"/>
    <w:rsid w:val="00141425"/>
    <w:rsid w:val="0014238A"/>
    <w:rsid w:val="001424E7"/>
    <w:rsid w:val="001436C8"/>
    <w:rsid w:val="00147BAA"/>
    <w:rsid w:val="00156A3F"/>
    <w:rsid w:val="001578B9"/>
    <w:rsid w:val="001604E7"/>
    <w:rsid w:val="00165036"/>
    <w:rsid w:val="0016586D"/>
    <w:rsid w:val="00172893"/>
    <w:rsid w:val="00177806"/>
    <w:rsid w:val="00177B15"/>
    <w:rsid w:val="00181008"/>
    <w:rsid w:val="001834DE"/>
    <w:rsid w:val="001858F9"/>
    <w:rsid w:val="001865EC"/>
    <w:rsid w:val="00190B44"/>
    <w:rsid w:val="0019174D"/>
    <w:rsid w:val="00195094"/>
    <w:rsid w:val="001958F6"/>
    <w:rsid w:val="001A3103"/>
    <w:rsid w:val="001B08FA"/>
    <w:rsid w:val="001B6046"/>
    <w:rsid w:val="001C52D7"/>
    <w:rsid w:val="001D01E1"/>
    <w:rsid w:val="001D4A39"/>
    <w:rsid w:val="001D5871"/>
    <w:rsid w:val="001D7362"/>
    <w:rsid w:val="001E3BCD"/>
    <w:rsid w:val="001E51C2"/>
    <w:rsid w:val="001E7687"/>
    <w:rsid w:val="001F1EFD"/>
    <w:rsid w:val="001F3D8B"/>
    <w:rsid w:val="00200078"/>
    <w:rsid w:val="00206FBF"/>
    <w:rsid w:val="0021141A"/>
    <w:rsid w:val="00212176"/>
    <w:rsid w:val="002160E5"/>
    <w:rsid w:val="00226FCF"/>
    <w:rsid w:val="00233E42"/>
    <w:rsid w:val="002441B3"/>
    <w:rsid w:val="0025152E"/>
    <w:rsid w:val="002515F5"/>
    <w:rsid w:val="00253EB6"/>
    <w:rsid w:val="002617A0"/>
    <w:rsid w:val="00262B57"/>
    <w:rsid w:val="0026375F"/>
    <w:rsid w:val="002668D4"/>
    <w:rsid w:val="00267B3E"/>
    <w:rsid w:val="00270895"/>
    <w:rsid w:val="002754A0"/>
    <w:rsid w:val="00275862"/>
    <w:rsid w:val="0028066C"/>
    <w:rsid w:val="00281A4D"/>
    <w:rsid w:val="0028358F"/>
    <w:rsid w:val="0028493A"/>
    <w:rsid w:val="0029274F"/>
    <w:rsid w:val="0029303B"/>
    <w:rsid w:val="002934A8"/>
    <w:rsid w:val="002A0811"/>
    <w:rsid w:val="002A5E59"/>
    <w:rsid w:val="002C11B1"/>
    <w:rsid w:val="002C370F"/>
    <w:rsid w:val="002C751E"/>
    <w:rsid w:val="002D182C"/>
    <w:rsid w:val="002E44D9"/>
    <w:rsid w:val="002E6428"/>
    <w:rsid w:val="002E652D"/>
    <w:rsid w:val="002F5A80"/>
    <w:rsid w:val="003052BE"/>
    <w:rsid w:val="003061B1"/>
    <w:rsid w:val="00312018"/>
    <w:rsid w:val="00314C81"/>
    <w:rsid w:val="00316984"/>
    <w:rsid w:val="0032058F"/>
    <w:rsid w:val="0032075E"/>
    <w:rsid w:val="00322A33"/>
    <w:rsid w:val="00334FEE"/>
    <w:rsid w:val="003417DD"/>
    <w:rsid w:val="00345F68"/>
    <w:rsid w:val="003508FB"/>
    <w:rsid w:val="00353FA7"/>
    <w:rsid w:val="003640BD"/>
    <w:rsid w:val="00366BA4"/>
    <w:rsid w:val="00366C33"/>
    <w:rsid w:val="0037365E"/>
    <w:rsid w:val="0037379C"/>
    <w:rsid w:val="00377CBD"/>
    <w:rsid w:val="00380938"/>
    <w:rsid w:val="0038215A"/>
    <w:rsid w:val="00391515"/>
    <w:rsid w:val="00392E66"/>
    <w:rsid w:val="0039510F"/>
    <w:rsid w:val="00395212"/>
    <w:rsid w:val="00395EB0"/>
    <w:rsid w:val="00397F7C"/>
    <w:rsid w:val="003A1DC6"/>
    <w:rsid w:val="003A4DB6"/>
    <w:rsid w:val="003A4F48"/>
    <w:rsid w:val="003C0FA8"/>
    <w:rsid w:val="003C1BB7"/>
    <w:rsid w:val="003C26E4"/>
    <w:rsid w:val="003C54B1"/>
    <w:rsid w:val="003C7758"/>
    <w:rsid w:val="003D0025"/>
    <w:rsid w:val="003D1C76"/>
    <w:rsid w:val="003D33BD"/>
    <w:rsid w:val="003E5D77"/>
    <w:rsid w:val="00414480"/>
    <w:rsid w:val="0041488B"/>
    <w:rsid w:val="00416D38"/>
    <w:rsid w:val="0042202C"/>
    <w:rsid w:val="00456631"/>
    <w:rsid w:val="00465376"/>
    <w:rsid w:val="00467244"/>
    <w:rsid w:val="00477421"/>
    <w:rsid w:val="00491E16"/>
    <w:rsid w:val="004945E1"/>
    <w:rsid w:val="00497027"/>
    <w:rsid w:val="004A3B0B"/>
    <w:rsid w:val="004B4A7C"/>
    <w:rsid w:val="004B5135"/>
    <w:rsid w:val="004E1858"/>
    <w:rsid w:val="004E44D7"/>
    <w:rsid w:val="004F5855"/>
    <w:rsid w:val="004F7B8A"/>
    <w:rsid w:val="004F7CCA"/>
    <w:rsid w:val="00501953"/>
    <w:rsid w:val="00503410"/>
    <w:rsid w:val="00505008"/>
    <w:rsid w:val="0051385E"/>
    <w:rsid w:val="00520F58"/>
    <w:rsid w:val="005230A1"/>
    <w:rsid w:val="005312DD"/>
    <w:rsid w:val="00540975"/>
    <w:rsid w:val="00544BF5"/>
    <w:rsid w:val="0055075C"/>
    <w:rsid w:val="00563713"/>
    <w:rsid w:val="0056511E"/>
    <w:rsid w:val="00577372"/>
    <w:rsid w:val="00580BED"/>
    <w:rsid w:val="00580F6A"/>
    <w:rsid w:val="00582B42"/>
    <w:rsid w:val="005833BF"/>
    <w:rsid w:val="005848B0"/>
    <w:rsid w:val="005920FF"/>
    <w:rsid w:val="00593097"/>
    <w:rsid w:val="005936DA"/>
    <w:rsid w:val="00594E61"/>
    <w:rsid w:val="005A5F94"/>
    <w:rsid w:val="005B1190"/>
    <w:rsid w:val="005B130C"/>
    <w:rsid w:val="005B4052"/>
    <w:rsid w:val="005C1F9C"/>
    <w:rsid w:val="005C4069"/>
    <w:rsid w:val="005C5562"/>
    <w:rsid w:val="005C5CF6"/>
    <w:rsid w:val="005C7FB6"/>
    <w:rsid w:val="005D3D17"/>
    <w:rsid w:val="005D47BB"/>
    <w:rsid w:val="005D58F4"/>
    <w:rsid w:val="005E64FA"/>
    <w:rsid w:val="005F34B0"/>
    <w:rsid w:val="00600459"/>
    <w:rsid w:val="006015F4"/>
    <w:rsid w:val="006029B7"/>
    <w:rsid w:val="00604CB6"/>
    <w:rsid w:val="00610938"/>
    <w:rsid w:val="00612415"/>
    <w:rsid w:val="00613283"/>
    <w:rsid w:val="00613B17"/>
    <w:rsid w:val="0061523A"/>
    <w:rsid w:val="00620AB2"/>
    <w:rsid w:val="00623450"/>
    <w:rsid w:val="00637803"/>
    <w:rsid w:val="0064030D"/>
    <w:rsid w:val="00651760"/>
    <w:rsid w:val="0067138B"/>
    <w:rsid w:val="00672189"/>
    <w:rsid w:val="00673B82"/>
    <w:rsid w:val="00674373"/>
    <w:rsid w:val="00677924"/>
    <w:rsid w:val="006809C3"/>
    <w:rsid w:val="0068249C"/>
    <w:rsid w:val="006872C2"/>
    <w:rsid w:val="00690635"/>
    <w:rsid w:val="00690810"/>
    <w:rsid w:val="0069239A"/>
    <w:rsid w:val="006937D8"/>
    <w:rsid w:val="0069733E"/>
    <w:rsid w:val="006B0F48"/>
    <w:rsid w:val="006B76B8"/>
    <w:rsid w:val="006C0F65"/>
    <w:rsid w:val="006C1841"/>
    <w:rsid w:val="006C23F1"/>
    <w:rsid w:val="006C358C"/>
    <w:rsid w:val="006D05B5"/>
    <w:rsid w:val="006E1CCE"/>
    <w:rsid w:val="006E787E"/>
    <w:rsid w:val="006F0341"/>
    <w:rsid w:val="006F5390"/>
    <w:rsid w:val="00701A7F"/>
    <w:rsid w:val="00701DE3"/>
    <w:rsid w:val="00715060"/>
    <w:rsid w:val="007227EC"/>
    <w:rsid w:val="0072662C"/>
    <w:rsid w:val="00732455"/>
    <w:rsid w:val="00732F7E"/>
    <w:rsid w:val="00735FBE"/>
    <w:rsid w:val="0074373C"/>
    <w:rsid w:val="00754CAD"/>
    <w:rsid w:val="0075511F"/>
    <w:rsid w:val="007851CC"/>
    <w:rsid w:val="00787568"/>
    <w:rsid w:val="007925A0"/>
    <w:rsid w:val="007925AE"/>
    <w:rsid w:val="007A72AF"/>
    <w:rsid w:val="007B6A0A"/>
    <w:rsid w:val="007C54A7"/>
    <w:rsid w:val="007D0805"/>
    <w:rsid w:val="007E7DA2"/>
    <w:rsid w:val="007F0681"/>
    <w:rsid w:val="007F0FEF"/>
    <w:rsid w:val="007F4DBA"/>
    <w:rsid w:val="007F53A4"/>
    <w:rsid w:val="00800F27"/>
    <w:rsid w:val="00801521"/>
    <w:rsid w:val="0080713E"/>
    <w:rsid w:val="00822E5C"/>
    <w:rsid w:val="008419AF"/>
    <w:rsid w:val="00845128"/>
    <w:rsid w:val="0084549A"/>
    <w:rsid w:val="00850ADD"/>
    <w:rsid w:val="00852B4E"/>
    <w:rsid w:val="0085535C"/>
    <w:rsid w:val="008613FB"/>
    <w:rsid w:val="00862401"/>
    <w:rsid w:val="008674D3"/>
    <w:rsid w:val="00867812"/>
    <w:rsid w:val="0087282E"/>
    <w:rsid w:val="00873D68"/>
    <w:rsid w:val="00881231"/>
    <w:rsid w:val="0088314A"/>
    <w:rsid w:val="008838B6"/>
    <w:rsid w:val="00886414"/>
    <w:rsid w:val="00893303"/>
    <w:rsid w:val="008960AD"/>
    <w:rsid w:val="008A25C0"/>
    <w:rsid w:val="008A6F37"/>
    <w:rsid w:val="008A7FF0"/>
    <w:rsid w:val="008B2980"/>
    <w:rsid w:val="008B56B7"/>
    <w:rsid w:val="008C043C"/>
    <w:rsid w:val="008D0010"/>
    <w:rsid w:val="008D455A"/>
    <w:rsid w:val="008E565C"/>
    <w:rsid w:val="008E7018"/>
    <w:rsid w:val="008F0689"/>
    <w:rsid w:val="008F30CA"/>
    <w:rsid w:val="008F4385"/>
    <w:rsid w:val="00901C1A"/>
    <w:rsid w:val="00901CB6"/>
    <w:rsid w:val="0090737C"/>
    <w:rsid w:val="00912737"/>
    <w:rsid w:val="009138F0"/>
    <w:rsid w:val="0091613F"/>
    <w:rsid w:val="009307B3"/>
    <w:rsid w:val="00936A51"/>
    <w:rsid w:val="009506E5"/>
    <w:rsid w:val="00950835"/>
    <w:rsid w:val="00951621"/>
    <w:rsid w:val="00957FD2"/>
    <w:rsid w:val="009624BA"/>
    <w:rsid w:val="009632E3"/>
    <w:rsid w:val="00967272"/>
    <w:rsid w:val="009752EC"/>
    <w:rsid w:val="009825E5"/>
    <w:rsid w:val="00986542"/>
    <w:rsid w:val="00986683"/>
    <w:rsid w:val="009A244D"/>
    <w:rsid w:val="009B1B10"/>
    <w:rsid w:val="009B2634"/>
    <w:rsid w:val="009B2999"/>
    <w:rsid w:val="009C0B59"/>
    <w:rsid w:val="009C1CE1"/>
    <w:rsid w:val="009C3849"/>
    <w:rsid w:val="009C5064"/>
    <w:rsid w:val="009D0B6E"/>
    <w:rsid w:val="009D6906"/>
    <w:rsid w:val="009E36C9"/>
    <w:rsid w:val="009E3FCF"/>
    <w:rsid w:val="009E45B1"/>
    <w:rsid w:val="009E4887"/>
    <w:rsid w:val="009F03B8"/>
    <w:rsid w:val="009F0FC0"/>
    <w:rsid w:val="009F2B40"/>
    <w:rsid w:val="009F7730"/>
    <w:rsid w:val="00A01510"/>
    <w:rsid w:val="00A11B93"/>
    <w:rsid w:val="00A1262E"/>
    <w:rsid w:val="00A162DE"/>
    <w:rsid w:val="00A30704"/>
    <w:rsid w:val="00A328D1"/>
    <w:rsid w:val="00A37A84"/>
    <w:rsid w:val="00A43524"/>
    <w:rsid w:val="00A44DE2"/>
    <w:rsid w:val="00A507E9"/>
    <w:rsid w:val="00A55B91"/>
    <w:rsid w:val="00A75735"/>
    <w:rsid w:val="00A80A12"/>
    <w:rsid w:val="00A80C13"/>
    <w:rsid w:val="00A902EF"/>
    <w:rsid w:val="00AA08BA"/>
    <w:rsid w:val="00AA39C5"/>
    <w:rsid w:val="00AD1112"/>
    <w:rsid w:val="00AD18AF"/>
    <w:rsid w:val="00AD2894"/>
    <w:rsid w:val="00AD3559"/>
    <w:rsid w:val="00AD4D53"/>
    <w:rsid w:val="00AE2C63"/>
    <w:rsid w:val="00AF0499"/>
    <w:rsid w:val="00AF0AEB"/>
    <w:rsid w:val="00AF1AD5"/>
    <w:rsid w:val="00AF6320"/>
    <w:rsid w:val="00B02AF6"/>
    <w:rsid w:val="00B033E9"/>
    <w:rsid w:val="00B06D6B"/>
    <w:rsid w:val="00B203A6"/>
    <w:rsid w:val="00B223B0"/>
    <w:rsid w:val="00B24D45"/>
    <w:rsid w:val="00B4189C"/>
    <w:rsid w:val="00B419E7"/>
    <w:rsid w:val="00B43826"/>
    <w:rsid w:val="00B44238"/>
    <w:rsid w:val="00B548F1"/>
    <w:rsid w:val="00B636AF"/>
    <w:rsid w:val="00B6411B"/>
    <w:rsid w:val="00B64D60"/>
    <w:rsid w:val="00B66ADC"/>
    <w:rsid w:val="00B7180A"/>
    <w:rsid w:val="00B72435"/>
    <w:rsid w:val="00B73FED"/>
    <w:rsid w:val="00B84DD2"/>
    <w:rsid w:val="00B864FA"/>
    <w:rsid w:val="00B90B84"/>
    <w:rsid w:val="00B962B3"/>
    <w:rsid w:val="00B9676A"/>
    <w:rsid w:val="00BA13F2"/>
    <w:rsid w:val="00BA5FC4"/>
    <w:rsid w:val="00BB24D8"/>
    <w:rsid w:val="00BB69E8"/>
    <w:rsid w:val="00BB7EE6"/>
    <w:rsid w:val="00BE0E78"/>
    <w:rsid w:val="00BE2D90"/>
    <w:rsid w:val="00BE6671"/>
    <w:rsid w:val="00BF24DF"/>
    <w:rsid w:val="00C01E81"/>
    <w:rsid w:val="00C02588"/>
    <w:rsid w:val="00C02B8D"/>
    <w:rsid w:val="00C06EFC"/>
    <w:rsid w:val="00C07980"/>
    <w:rsid w:val="00C10276"/>
    <w:rsid w:val="00C12CEF"/>
    <w:rsid w:val="00C1314D"/>
    <w:rsid w:val="00C15AD4"/>
    <w:rsid w:val="00C16164"/>
    <w:rsid w:val="00C260EC"/>
    <w:rsid w:val="00C34220"/>
    <w:rsid w:val="00C40481"/>
    <w:rsid w:val="00C41C48"/>
    <w:rsid w:val="00C464B8"/>
    <w:rsid w:val="00C46986"/>
    <w:rsid w:val="00C503C6"/>
    <w:rsid w:val="00C55C2D"/>
    <w:rsid w:val="00C562F0"/>
    <w:rsid w:val="00C6365E"/>
    <w:rsid w:val="00C6523F"/>
    <w:rsid w:val="00C712F7"/>
    <w:rsid w:val="00C72E73"/>
    <w:rsid w:val="00C73701"/>
    <w:rsid w:val="00C741C9"/>
    <w:rsid w:val="00C85B32"/>
    <w:rsid w:val="00C94408"/>
    <w:rsid w:val="00C95610"/>
    <w:rsid w:val="00CB1560"/>
    <w:rsid w:val="00CB5496"/>
    <w:rsid w:val="00CB5E43"/>
    <w:rsid w:val="00CB6BBC"/>
    <w:rsid w:val="00CC265F"/>
    <w:rsid w:val="00CC5616"/>
    <w:rsid w:val="00CD565C"/>
    <w:rsid w:val="00CD6F47"/>
    <w:rsid w:val="00CE460E"/>
    <w:rsid w:val="00CE7B26"/>
    <w:rsid w:val="00CF4491"/>
    <w:rsid w:val="00D03D9C"/>
    <w:rsid w:val="00D05CAD"/>
    <w:rsid w:val="00D06C4B"/>
    <w:rsid w:val="00D172A9"/>
    <w:rsid w:val="00D20221"/>
    <w:rsid w:val="00D22D10"/>
    <w:rsid w:val="00D2482A"/>
    <w:rsid w:val="00D24AAC"/>
    <w:rsid w:val="00D3080C"/>
    <w:rsid w:val="00D40F9E"/>
    <w:rsid w:val="00D46085"/>
    <w:rsid w:val="00D46CD7"/>
    <w:rsid w:val="00D518D1"/>
    <w:rsid w:val="00D5310B"/>
    <w:rsid w:val="00D626BA"/>
    <w:rsid w:val="00D63C2B"/>
    <w:rsid w:val="00D66219"/>
    <w:rsid w:val="00D664A0"/>
    <w:rsid w:val="00D762D8"/>
    <w:rsid w:val="00D85B86"/>
    <w:rsid w:val="00D876C6"/>
    <w:rsid w:val="00D917F2"/>
    <w:rsid w:val="00D95D29"/>
    <w:rsid w:val="00DA1EC2"/>
    <w:rsid w:val="00DA54A3"/>
    <w:rsid w:val="00DC7660"/>
    <w:rsid w:val="00DD24FC"/>
    <w:rsid w:val="00DE53E2"/>
    <w:rsid w:val="00DE7892"/>
    <w:rsid w:val="00DF49D5"/>
    <w:rsid w:val="00DF7609"/>
    <w:rsid w:val="00E01695"/>
    <w:rsid w:val="00E01DE5"/>
    <w:rsid w:val="00E04102"/>
    <w:rsid w:val="00E15343"/>
    <w:rsid w:val="00E1734A"/>
    <w:rsid w:val="00E21D49"/>
    <w:rsid w:val="00E26B03"/>
    <w:rsid w:val="00E27E9C"/>
    <w:rsid w:val="00E32164"/>
    <w:rsid w:val="00E37B35"/>
    <w:rsid w:val="00E400A7"/>
    <w:rsid w:val="00E45CE7"/>
    <w:rsid w:val="00E47920"/>
    <w:rsid w:val="00E513EE"/>
    <w:rsid w:val="00E52446"/>
    <w:rsid w:val="00E5589C"/>
    <w:rsid w:val="00E63426"/>
    <w:rsid w:val="00E67971"/>
    <w:rsid w:val="00E772F2"/>
    <w:rsid w:val="00E93C8F"/>
    <w:rsid w:val="00EC4BD2"/>
    <w:rsid w:val="00ED3313"/>
    <w:rsid w:val="00ED54F6"/>
    <w:rsid w:val="00ED7FC6"/>
    <w:rsid w:val="00EE0A52"/>
    <w:rsid w:val="00EE1569"/>
    <w:rsid w:val="00EE47E3"/>
    <w:rsid w:val="00EE7987"/>
    <w:rsid w:val="00EF143B"/>
    <w:rsid w:val="00EF7600"/>
    <w:rsid w:val="00F0175D"/>
    <w:rsid w:val="00F039FD"/>
    <w:rsid w:val="00F04921"/>
    <w:rsid w:val="00F07AD6"/>
    <w:rsid w:val="00F10A5D"/>
    <w:rsid w:val="00F11360"/>
    <w:rsid w:val="00F11803"/>
    <w:rsid w:val="00F11ED7"/>
    <w:rsid w:val="00F1727A"/>
    <w:rsid w:val="00F21232"/>
    <w:rsid w:val="00F23279"/>
    <w:rsid w:val="00F2757D"/>
    <w:rsid w:val="00F32300"/>
    <w:rsid w:val="00F35583"/>
    <w:rsid w:val="00F407CC"/>
    <w:rsid w:val="00F40803"/>
    <w:rsid w:val="00F42954"/>
    <w:rsid w:val="00F44F87"/>
    <w:rsid w:val="00F4713B"/>
    <w:rsid w:val="00F50622"/>
    <w:rsid w:val="00F514D5"/>
    <w:rsid w:val="00F55FEA"/>
    <w:rsid w:val="00F8131B"/>
    <w:rsid w:val="00F91CAF"/>
    <w:rsid w:val="00FA1740"/>
    <w:rsid w:val="00FA1EEB"/>
    <w:rsid w:val="00FB0176"/>
    <w:rsid w:val="00FB7399"/>
    <w:rsid w:val="00FC3B3A"/>
    <w:rsid w:val="00FC7D18"/>
    <w:rsid w:val="00FD08C7"/>
    <w:rsid w:val="00FD08F9"/>
    <w:rsid w:val="00FE2680"/>
    <w:rsid w:val="00FE60E3"/>
    <w:rsid w:val="00FE7781"/>
    <w:rsid w:val="00FF0A4A"/>
    <w:rsid w:val="00FF0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0EBFA90-AE59-45EB-B004-1DF3192DC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5F6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E460E"/>
    <w:pPr>
      <w:ind w:firstLine="720"/>
    </w:pPr>
  </w:style>
  <w:style w:type="character" w:customStyle="1" w:styleId="a4">
    <w:name w:val="Основной текст с отступом Знак"/>
    <w:link w:val="a3"/>
    <w:uiPriority w:val="99"/>
    <w:locked/>
    <w:rsid w:val="00CE460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CE460E"/>
    <w:pPr>
      <w:jc w:val="center"/>
    </w:pPr>
    <w:rPr>
      <w:b/>
      <w:bCs/>
    </w:rPr>
  </w:style>
  <w:style w:type="character" w:customStyle="1" w:styleId="a6">
    <w:name w:val="Заголовок Знак"/>
    <w:link w:val="a5"/>
    <w:uiPriority w:val="99"/>
    <w:locked/>
    <w:rsid w:val="00CE460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rsid w:val="00CE460E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CE460E"/>
    <w:rPr>
      <w:rFonts w:ascii="Courier New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CE460E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CE460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46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E460E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CE460E"/>
    <w:rPr>
      <w:rFonts w:cs="Times New Roman"/>
      <w:color w:val="0000FF"/>
      <w:u w:val="single"/>
    </w:rPr>
  </w:style>
  <w:style w:type="paragraph" w:styleId="ac">
    <w:name w:val="Document Map"/>
    <w:basedOn w:val="a"/>
    <w:link w:val="ad"/>
    <w:uiPriority w:val="99"/>
    <w:semiHidden/>
    <w:rsid w:val="00950835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locked/>
    <w:rsid w:val="00950835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rsid w:val="008D455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8D455A"/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99"/>
    <w:rsid w:val="008D45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">
    <w:name w:val="List 5"/>
    <w:basedOn w:val="a"/>
    <w:uiPriority w:val="99"/>
    <w:rsid w:val="007E7DA2"/>
    <w:pPr>
      <w:widowControl w:val="0"/>
      <w:autoSpaceDE w:val="0"/>
      <w:autoSpaceDN w:val="0"/>
      <w:adjustRightInd w:val="0"/>
      <w:ind w:left="1415" w:hanging="283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F2757D"/>
    <w:pPr>
      <w:ind w:left="720"/>
      <w:contextualSpacing/>
    </w:pPr>
  </w:style>
  <w:style w:type="paragraph" w:customStyle="1" w:styleId="210">
    <w:name w:val="Основной текст 21"/>
    <w:basedOn w:val="a"/>
    <w:rsid w:val="00AA39C5"/>
    <w:pPr>
      <w:suppressAutoHyphens/>
      <w:spacing w:after="120" w:line="480" w:lineRule="auto"/>
    </w:pPr>
    <w:rPr>
      <w:lang w:eastAsia="ar-SA"/>
    </w:rPr>
  </w:style>
  <w:style w:type="paragraph" w:customStyle="1" w:styleId="31">
    <w:name w:val="Основной текст с отступом 31"/>
    <w:basedOn w:val="a"/>
    <w:rsid w:val="00003BCF"/>
    <w:pPr>
      <w:suppressAutoHyphens/>
      <w:ind w:right="-199" w:firstLine="567"/>
      <w:jc w:val="both"/>
    </w:pPr>
    <w:rPr>
      <w:sz w:val="22"/>
      <w:szCs w:val="20"/>
      <w:lang w:eastAsia="ar-SA"/>
    </w:rPr>
  </w:style>
  <w:style w:type="paragraph" w:customStyle="1" w:styleId="ConsNormal">
    <w:name w:val="ConsNormal"/>
    <w:rsid w:val="00B864F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header"/>
    <w:basedOn w:val="a"/>
    <w:link w:val="af1"/>
    <w:uiPriority w:val="99"/>
    <w:unhideWhenUsed/>
    <w:rsid w:val="00F10A5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F10A5D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F10A5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F10A5D"/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F10A5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F10A5D"/>
    <w:rPr>
      <w:rFonts w:ascii="Tahoma" w:eastAsia="Times New Roman" w:hAnsi="Tahoma" w:cs="Tahoma"/>
      <w:sz w:val="16"/>
      <w:szCs w:val="16"/>
    </w:rPr>
  </w:style>
  <w:style w:type="character" w:styleId="af6">
    <w:name w:val="annotation reference"/>
    <w:uiPriority w:val="99"/>
    <w:semiHidden/>
    <w:unhideWhenUsed/>
    <w:rsid w:val="00190B44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90B44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190B44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90B44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190B44"/>
    <w:rPr>
      <w:rFonts w:ascii="Times New Roman" w:eastAsia="Times New Roman" w:hAnsi="Times New Roman"/>
      <w:b/>
      <w:bCs/>
    </w:rPr>
  </w:style>
  <w:style w:type="character" w:styleId="afb">
    <w:name w:val="Strong"/>
    <w:qFormat/>
    <w:locked/>
    <w:rsid w:val="00852B4E"/>
    <w:rPr>
      <w:b/>
      <w:bCs/>
    </w:rPr>
  </w:style>
  <w:style w:type="character" w:customStyle="1" w:styleId="insSimple">
    <w:name w:val="insSimple"/>
    <w:uiPriority w:val="1"/>
    <w:qFormat/>
    <w:rsid w:val="00E04102"/>
    <w:rPr>
      <w:rFonts w:ascii="Times New Roman" w:hAnsi="Times New Roman"/>
      <w:sz w:val="22"/>
    </w:rPr>
  </w:style>
  <w:style w:type="character" w:styleId="afc">
    <w:name w:val="Placeholder Text"/>
    <w:uiPriority w:val="99"/>
    <w:semiHidden/>
    <w:rsid w:val="00E04102"/>
    <w:rPr>
      <w:color w:val="808080"/>
    </w:rPr>
  </w:style>
  <w:style w:type="character" w:customStyle="1" w:styleId="insBold">
    <w:name w:val="insBold"/>
    <w:uiPriority w:val="1"/>
    <w:qFormat/>
    <w:rsid w:val="00E04102"/>
    <w:rPr>
      <w:rFonts w:ascii="Times New Roman" w:hAnsi="Times New Roman"/>
      <w:b/>
      <w:sz w:val="22"/>
    </w:rPr>
  </w:style>
  <w:style w:type="paragraph" w:customStyle="1" w:styleId="subNum">
    <w:name w:val="subNum"/>
    <w:basedOn w:val="a"/>
    <w:qFormat/>
    <w:rsid w:val="00E04102"/>
    <w:pPr>
      <w:keepNext/>
      <w:numPr>
        <w:numId w:val="1"/>
      </w:numPr>
      <w:spacing w:before="240" w:after="120"/>
      <w:jc w:val="center"/>
    </w:pPr>
    <w:rPr>
      <w:caps/>
      <w:color w:val="000000"/>
      <w:sz w:val="22"/>
      <w:szCs w:val="20"/>
    </w:rPr>
  </w:style>
  <w:style w:type="paragraph" w:customStyle="1" w:styleId="insertText">
    <w:name w:val="insertText"/>
    <w:basedOn w:val="a"/>
    <w:link w:val="insertText0"/>
    <w:qFormat/>
    <w:rsid w:val="00C6523F"/>
    <w:rPr>
      <w:rFonts w:cs="Consolas"/>
      <w:color w:val="000000"/>
      <w:sz w:val="22"/>
      <w:szCs w:val="21"/>
    </w:rPr>
  </w:style>
  <w:style w:type="character" w:customStyle="1" w:styleId="insertText0">
    <w:name w:val="insertText Знак"/>
    <w:link w:val="insertText"/>
    <w:rsid w:val="00C6523F"/>
    <w:rPr>
      <w:rFonts w:ascii="Times New Roman" w:eastAsia="Times New Roman" w:hAnsi="Times New Roman" w:cs="Consolas"/>
      <w:color w:val="000000"/>
      <w:sz w:val="22"/>
      <w:szCs w:val="21"/>
    </w:rPr>
  </w:style>
  <w:style w:type="character" w:customStyle="1" w:styleId="insertTextBold">
    <w:name w:val="insertTextBold"/>
    <w:uiPriority w:val="1"/>
    <w:qFormat/>
    <w:rsid w:val="00C6523F"/>
    <w:rPr>
      <w:b/>
      <w:sz w:val="22"/>
    </w:rPr>
  </w:style>
  <w:style w:type="character" w:customStyle="1" w:styleId="insertTextBold0">
    <w:name w:val="insertTextBold Знак"/>
    <w:locked/>
    <w:rsid w:val="003417DD"/>
    <w:rPr>
      <w:rFonts w:ascii="Times New Roman" w:eastAsia="Times New Roman" w:hAnsi="Times New Roman" w:cs="Consolas"/>
      <w:b/>
      <w:color w:val="000000"/>
      <w:sz w:val="24"/>
      <w:szCs w:val="21"/>
    </w:rPr>
  </w:style>
  <w:style w:type="paragraph" w:styleId="afd">
    <w:name w:val="Normal (Web)"/>
    <w:basedOn w:val="a"/>
    <w:unhideWhenUsed/>
    <w:rsid w:val="008838B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i\Desktop\&#1090;&#1080;&#1087;&#1086;&#1074;&#1086;&#1081;%20&#1076;&#1086;&#1075;&#1086;&#1074;&#1086;&#1088;%20&#1053;&#1086;&#1088;&#1076;&#1058;&#1088;&#1072;&#1085;&#1089;%20&#1089;%20&#1089;&#1086;&#1073;&#1089;&#1090;&#1074;&#1077;&#1085;&#1085;&#1080;&#1082;&#1072;&#1084;&#1080;_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684C2-0575-4E36-95F4-3D16E883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типовой договор НордТранс с собственниками_08</Template>
  <TotalTime>1</TotalTime>
  <Pages>8</Pages>
  <Words>3242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21684</CharactersWithSpaces>
  <SharedDoc>false</SharedDoc>
  <HLinks>
    <vt:vector size="12" baseType="variant">
      <vt:variant>
        <vt:i4>7667747</vt:i4>
      </vt:variant>
      <vt:variant>
        <vt:i4>3</vt:i4>
      </vt:variant>
      <vt:variant>
        <vt:i4>0</vt:i4>
      </vt:variant>
      <vt:variant>
        <vt:i4>5</vt:i4>
      </vt:variant>
      <vt:variant>
        <vt:lpwstr>http://www.tgdelexpress.ru/</vt:lpwstr>
      </vt:variant>
      <vt:variant>
        <vt:lpwstr/>
      </vt:variant>
      <vt:variant>
        <vt:i4>8192081</vt:i4>
      </vt:variant>
      <vt:variant>
        <vt:i4>0</vt:i4>
      </vt:variant>
      <vt:variant>
        <vt:i4>0</vt:i4>
      </vt:variant>
      <vt:variant>
        <vt:i4>5</vt:i4>
      </vt:variant>
      <vt:variant>
        <vt:lpwstr>mailto:info@nordt.ru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Кузнецова</dc:creator>
  <cp:lastModifiedBy>user</cp:lastModifiedBy>
  <cp:revision>2</cp:revision>
  <cp:lastPrinted>2018-01-24T09:09:00Z</cp:lastPrinted>
  <dcterms:created xsi:type="dcterms:W3CDTF">2021-08-06T11:02:00Z</dcterms:created>
  <dcterms:modified xsi:type="dcterms:W3CDTF">2021-08-06T11:02:00Z</dcterms:modified>
</cp:coreProperties>
</file>